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0F0AC5B6" w:rsidR="007E74C3" w:rsidRPr="008E4DDB" w:rsidRDefault="00A43DAB" w:rsidP="00D26DC0">
      <w:pPr>
        <w:pStyle w:val="Default"/>
        <w:spacing w:line="360" w:lineRule="auto"/>
        <w:ind w:left="1440" w:hanging="1440"/>
        <w:jc w:val="center"/>
        <w:rPr>
          <w:rFonts w:ascii="Century Gothic" w:hAnsi="Century Gothic" w:cs="Arial"/>
          <w:b/>
          <w:bCs/>
          <w:color w:val="auto"/>
          <w:sz w:val="20"/>
          <w:szCs w:val="20"/>
        </w:rPr>
      </w:pPr>
      <w:r w:rsidRPr="008E4DDB">
        <w:rPr>
          <w:noProof/>
        </w:rPr>
        <w:drawing>
          <wp:inline distT="0" distB="0" distL="0" distR="0" wp14:anchorId="2B4F9203" wp14:editId="7ADB06E9">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8E4DDB" w:rsidRDefault="009867EE" w:rsidP="00E05842">
      <w:pPr>
        <w:pStyle w:val="Default"/>
        <w:spacing w:line="360" w:lineRule="auto"/>
        <w:ind w:left="1440" w:hanging="1440"/>
        <w:jc w:val="both"/>
        <w:rPr>
          <w:rFonts w:ascii="Century Gothic" w:hAnsi="Century Gothic" w:cs="Arial"/>
          <w:color w:val="auto"/>
          <w:sz w:val="20"/>
          <w:szCs w:val="20"/>
        </w:rPr>
      </w:pPr>
      <w:r w:rsidRPr="008E4DDB">
        <w:rPr>
          <w:rFonts w:ascii="Century Gothic" w:hAnsi="Century Gothic" w:cs="Arial"/>
          <w:b/>
          <w:bCs/>
          <w:color w:val="auto"/>
          <w:sz w:val="20"/>
          <w:szCs w:val="20"/>
        </w:rPr>
        <w:t>QUALITATIVE ANALYSIS OF LEARNER RESPONSES AND EVALUATION OF QUESTION PAPERS</w:t>
      </w:r>
      <w:r w:rsidR="00180E21" w:rsidRPr="008E4DDB">
        <w:rPr>
          <w:rFonts w:ascii="Century Gothic" w:hAnsi="Century Gothic" w:cs="Arial"/>
          <w:b/>
          <w:bCs/>
          <w:color w:val="auto"/>
          <w:sz w:val="20"/>
          <w:szCs w:val="20"/>
        </w:rPr>
        <w:t xml:space="preserve">: NSC </w:t>
      </w:r>
      <w:r w:rsidR="00FC67A9" w:rsidRPr="008E4DDB">
        <w:rPr>
          <w:rFonts w:ascii="Century Gothic" w:hAnsi="Century Gothic" w:cs="Arial"/>
          <w:b/>
          <w:bCs/>
          <w:color w:val="auto"/>
          <w:sz w:val="20"/>
          <w:szCs w:val="20"/>
        </w:rPr>
        <w:t>202</w:t>
      </w:r>
      <w:r w:rsidR="007665F6" w:rsidRPr="008E4DDB">
        <w:rPr>
          <w:rFonts w:ascii="Century Gothic" w:hAnsi="Century Gothic" w:cs="Arial"/>
          <w:b/>
          <w:bCs/>
          <w:color w:val="auto"/>
          <w:sz w:val="20"/>
          <w:szCs w:val="20"/>
        </w:rPr>
        <w:t>1</w:t>
      </w:r>
    </w:p>
    <w:p w14:paraId="68B5B428" w14:textId="3FA5164D" w:rsidR="00BC70BD" w:rsidRPr="008E4DDB" w:rsidRDefault="00BC70BD">
      <w:pPr>
        <w:spacing w:after="0" w:line="240" w:lineRule="auto"/>
        <w:rPr>
          <w:rFonts w:ascii="Century Gothic" w:hAnsi="Century Gothic" w:cs="Arial"/>
          <w:color w:val="000000"/>
          <w:sz w:val="20"/>
          <w:szCs w:val="20"/>
        </w:rPr>
      </w:pPr>
    </w:p>
    <w:tbl>
      <w:tblPr>
        <w:tblW w:w="0" w:type="auto"/>
        <w:tblInd w:w="108" w:type="dxa"/>
        <w:tblLook w:val="04A0" w:firstRow="1" w:lastRow="0" w:firstColumn="1" w:lastColumn="0" w:noHBand="0" w:noVBand="1"/>
      </w:tblPr>
      <w:tblGrid>
        <w:gridCol w:w="9327"/>
      </w:tblGrid>
      <w:tr w:rsidR="00BC70BD" w:rsidRPr="008E4DDB" w14:paraId="5A16A9DC" w14:textId="77777777" w:rsidTr="002F532C">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8E4DDB" w:rsidRDefault="00BC70BD" w:rsidP="002F532C">
            <w:pPr>
              <w:pStyle w:val="Default"/>
              <w:spacing w:line="360" w:lineRule="auto"/>
              <w:ind w:right="320"/>
              <w:rPr>
                <w:rFonts w:ascii="Century Gothic" w:hAnsi="Century Gothic" w:cs="Arial"/>
                <w:b/>
                <w:bCs/>
                <w:sz w:val="20"/>
                <w:szCs w:val="20"/>
              </w:rPr>
            </w:pPr>
            <w:r w:rsidRPr="008E4DDB">
              <w:rPr>
                <w:rFonts w:ascii="Century Gothic" w:hAnsi="Century Gothic" w:cs="Arial"/>
                <w:sz w:val="20"/>
                <w:szCs w:val="20"/>
              </w:rPr>
              <w:br w:type="page"/>
            </w:r>
            <w:r w:rsidRPr="008E4DDB">
              <w:rPr>
                <w:rFonts w:ascii="Century Gothic" w:hAnsi="Century Gothic" w:cs="Arial"/>
                <w:b/>
                <w:bCs/>
                <w:sz w:val="20"/>
                <w:szCs w:val="20"/>
              </w:rPr>
              <w:t xml:space="preserve"> </w:t>
            </w:r>
          </w:p>
          <w:p w14:paraId="4656CBEA" w14:textId="77777777" w:rsidR="00BC70BD" w:rsidRPr="008E4DDB" w:rsidRDefault="00BC70BD" w:rsidP="002F532C">
            <w:pPr>
              <w:pStyle w:val="Default"/>
              <w:spacing w:line="360" w:lineRule="auto"/>
              <w:ind w:right="320"/>
              <w:rPr>
                <w:rFonts w:ascii="Century Gothic" w:hAnsi="Century Gothic" w:cs="Arial"/>
                <w:sz w:val="20"/>
                <w:szCs w:val="20"/>
              </w:rPr>
            </w:pPr>
            <w:r w:rsidRPr="008E4DDB">
              <w:rPr>
                <w:rFonts w:ascii="Century Gothic" w:hAnsi="Century Gothic" w:cs="Arial"/>
                <w:b/>
                <w:bCs/>
                <w:sz w:val="20"/>
                <w:szCs w:val="20"/>
              </w:rPr>
              <w:t xml:space="preserve">REPORT 1: EVALUATION OF THE QUESTION PAPER AND MARKING GUIDELINE </w:t>
            </w:r>
            <w:r w:rsidRPr="008E4DDB">
              <w:rPr>
                <w:rFonts w:ascii="Century Gothic" w:hAnsi="Century Gothic" w:cs="Arial"/>
                <w:sz w:val="20"/>
                <w:szCs w:val="20"/>
              </w:rPr>
              <w:t xml:space="preserve"> </w:t>
            </w:r>
          </w:p>
          <w:p w14:paraId="0AD9A189" w14:textId="77777777" w:rsidR="00BC70BD" w:rsidRPr="008E4DDB" w:rsidRDefault="00BC70BD" w:rsidP="002F532C">
            <w:pPr>
              <w:pStyle w:val="Default"/>
              <w:spacing w:line="360" w:lineRule="auto"/>
              <w:ind w:right="320"/>
              <w:rPr>
                <w:rFonts w:ascii="Century Gothic" w:hAnsi="Century Gothic" w:cs="Arial"/>
                <w:sz w:val="20"/>
                <w:szCs w:val="20"/>
              </w:rPr>
            </w:pPr>
          </w:p>
        </w:tc>
      </w:tr>
    </w:tbl>
    <w:p w14:paraId="327F3364" w14:textId="77777777" w:rsidR="00BC70BD" w:rsidRPr="008E4DDB"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8"/>
        <w:gridCol w:w="4779"/>
      </w:tblGrid>
      <w:tr w:rsidR="000A6F54" w:rsidRPr="008E4DDB" w14:paraId="67C08C48" w14:textId="77777777" w:rsidTr="000A6F54">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54E34E55" w14:textId="77777777" w:rsidR="000A6F54" w:rsidRPr="008E4DDB" w:rsidRDefault="000A6F54" w:rsidP="000A6F54">
            <w:pPr>
              <w:pStyle w:val="Default"/>
              <w:spacing w:line="360" w:lineRule="auto"/>
              <w:rPr>
                <w:rFonts w:ascii="Century Gothic" w:hAnsi="Century Gothic" w:cs="Arial"/>
                <w:sz w:val="20"/>
                <w:szCs w:val="20"/>
              </w:rPr>
            </w:pPr>
            <w:bookmarkStart w:id="0" w:name="_Hlk91661213"/>
            <w:r w:rsidRPr="008E4DDB">
              <w:rPr>
                <w:rFonts w:ascii="Century Gothic" w:hAnsi="Century Gothic" w:cs="Arial"/>
                <w:b/>
                <w:bCs/>
                <w:sz w:val="20"/>
                <w:szCs w:val="20"/>
              </w:rPr>
              <w:t xml:space="preserve">SUBJECT </w:t>
            </w:r>
          </w:p>
        </w:tc>
        <w:tc>
          <w:tcPr>
            <w:tcW w:w="4779" w:type="dxa"/>
            <w:tcBorders>
              <w:top w:val="single" w:sz="8" w:space="0" w:color="000000"/>
              <w:left w:val="single" w:sz="8" w:space="0" w:color="000000"/>
              <w:bottom w:val="single" w:sz="8" w:space="0" w:color="000000"/>
              <w:right w:val="single" w:sz="8" w:space="0" w:color="000000"/>
            </w:tcBorders>
            <w:hideMark/>
          </w:tcPr>
          <w:p w14:paraId="2F40E5E7" w14:textId="4449E0CF" w:rsidR="000A6F54" w:rsidRPr="008E4DDB" w:rsidRDefault="000A6F54" w:rsidP="000A6F54">
            <w:pPr>
              <w:pStyle w:val="Default"/>
              <w:spacing w:line="360" w:lineRule="auto"/>
              <w:rPr>
                <w:rFonts w:ascii="Century Gothic" w:hAnsi="Century Gothic" w:cs="Arial"/>
                <w:sz w:val="20"/>
                <w:szCs w:val="20"/>
              </w:rPr>
            </w:pPr>
            <w:r w:rsidRPr="008E4DDB">
              <w:rPr>
                <w:rFonts w:ascii="Century Gothic" w:hAnsi="Century Gothic" w:cs="Arial"/>
                <w:b/>
                <w:bCs/>
                <w:sz w:val="20"/>
                <w:szCs w:val="20"/>
              </w:rPr>
              <w:t>ACCOUNTING</w:t>
            </w:r>
          </w:p>
        </w:tc>
      </w:tr>
      <w:tr w:rsidR="000A6F54" w:rsidRPr="008E4DDB" w14:paraId="2B670A57" w14:textId="77777777" w:rsidTr="000A6F54">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60D29D4A" w14:textId="77777777" w:rsidR="000A6F54" w:rsidRPr="008E4DDB" w:rsidRDefault="000A6F54" w:rsidP="000A6F54">
            <w:pPr>
              <w:pStyle w:val="Default"/>
              <w:spacing w:line="360" w:lineRule="auto"/>
              <w:rPr>
                <w:rFonts w:ascii="Century Gothic" w:hAnsi="Century Gothic" w:cs="Arial"/>
                <w:sz w:val="20"/>
                <w:szCs w:val="20"/>
              </w:rPr>
            </w:pPr>
            <w:r w:rsidRPr="008E4DDB">
              <w:rPr>
                <w:rFonts w:ascii="Century Gothic" w:hAnsi="Century Gothic" w:cs="Arial"/>
                <w:b/>
                <w:bCs/>
                <w:sz w:val="20"/>
                <w:szCs w:val="20"/>
              </w:rPr>
              <w:t xml:space="preserve">PAPER </w:t>
            </w:r>
          </w:p>
        </w:tc>
        <w:tc>
          <w:tcPr>
            <w:tcW w:w="4779" w:type="dxa"/>
            <w:tcBorders>
              <w:top w:val="single" w:sz="8" w:space="0" w:color="000000"/>
              <w:left w:val="single" w:sz="8" w:space="0" w:color="000000"/>
              <w:bottom w:val="single" w:sz="8" w:space="0" w:color="000000"/>
              <w:right w:val="single" w:sz="8" w:space="0" w:color="000000"/>
            </w:tcBorders>
          </w:tcPr>
          <w:p w14:paraId="0AE918BF" w14:textId="59E0D15D" w:rsidR="000A6F54" w:rsidRPr="008E4DDB" w:rsidRDefault="000A6F54" w:rsidP="000A6F54">
            <w:pPr>
              <w:pStyle w:val="Default"/>
              <w:spacing w:line="360" w:lineRule="auto"/>
              <w:rPr>
                <w:rFonts w:ascii="Century Gothic" w:hAnsi="Century Gothic" w:cs="Arial"/>
                <w:sz w:val="20"/>
                <w:szCs w:val="20"/>
              </w:rPr>
            </w:pPr>
            <w:r w:rsidRPr="008E4DDB">
              <w:rPr>
                <w:rFonts w:ascii="Century Gothic" w:hAnsi="Century Gothic" w:cs="Arial"/>
                <w:b/>
                <w:sz w:val="20"/>
                <w:szCs w:val="20"/>
              </w:rPr>
              <w:t>2</w:t>
            </w:r>
          </w:p>
        </w:tc>
      </w:tr>
      <w:tr w:rsidR="00EE480A" w:rsidRPr="008E4DDB" w14:paraId="588D348A" w14:textId="77777777" w:rsidTr="00AE3132">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2B0472DD" w14:textId="0E2FDE80" w:rsidR="00EE480A" w:rsidRPr="008E4DDB" w:rsidRDefault="00EE480A" w:rsidP="002F532C">
            <w:pPr>
              <w:pStyle w:val="Default"/>
              <w:spacing w:line="360" w:lineRule="auto"/>
              <w:rPr>
                <w:rFonts w:ascii="Century Gothic" w:hAnsi="Century Gothic" w:cs="Arial"/>
                <w:sz w:val="20"/>
                <w:szCs w:val="20"/>
              </w:rPr>
            </w:pPr>
            <w:r w:rsidRPr="008E4DDB">
              <w:rPr>
                <w:rFonts w:ascii="Century Gothic" w:hAnsi="Century Gothic" w:cs="Arial"/>
                <w:b/>
                <w:bCs/>
                <w:sz w:val="20"/>
                <w:szCs w:val="20"/>
              </w:rPr>
              <w:t xml:space="preserve">DURATION OF PAPER: </w:t>
            </w:r>
          </w:p>
        </w:tc>
        <w:tc>
          <w:tcPr>
            <w:tcW w:w="4779" w:type="dxa"/>
            <w:tcBorders>
              <w:top w:val="single" w:sz="8" w:space="0" w:color="000000"/>
              <w:left w:val="single" w:sz="8" w:space="0" w:color="000000"/>
              <w:bottom w:val="single" w:sz="8" w:space="0" w:color="000000"/>
              <w:right w:val="single" w:sz="8" w:space="0" w:color="000000"/>
            </w:tcBorders>
            <w:hideMark/>
          </w:tcPr>
          <w:p w14:paraId="68BDE87F" w14:textId="18C25641" w:rsidR="00EE480A" w:rsidRPr="008E4DDB" w:rsidRDefault="00EE480A" w:rsidP="00EE480A">
            <w:pPr>
              <w:pStyle w:val="Default"/>
              <w:spacing w:line="360" w:lineRule="auto"/>
              <w:rPr>
                <w:rFonts w:ascii="Century Gothic" w:hAnsi="Century Gothic" w:cs="Arial"/>
                <w:sz w:val="20"/>
                <w:szCs w:val="20"/>
              </w:rPr>
            </w:pPr>
            <w:r w:rsidRPr="008E4DDB">
              <w:rPr>
                <w:rFonts w:ascii="Century Gothic" w:hAnsi="Century Gothic" w:cs="Arial"/>
                <w:b/>
                <w:bCs/>
                <w:sz w:val="20"/>
                <w:szCs w:val="20"/>
              </w:rPr>
              <w:t xml:space="preserve">2 HOURS </w:t>
            </w:r>
          </w:p>
        </w:tc>
      </w:tr>
      <w:bookmarkEnd w:id="0"/>
    </w:tbl>
    <w:p w14:paraId="1DB94BDA" w14:textId="77777777" w:rsidR="00BC70BD" w:rsidRPr="008E4DDB" w:rsidRDefault="00BC70BD" w:rsidP="00BC70BD">
      <w:pPr>
        <w:pStyle w:val="Default"/>
        <w:spacing w:line="360" w:lineRule="auto"/>
        <w:rPr>
          <w:rFonts w:ascii="Century Gothic" w:hAnsi="Century Gothic" w:cs="Arial"/>
          <w:color w:val="auto"/>
          <w:sz w:val="20"/>
          <w:szCs w:val="20"/>
        </w:rPr>
      </w:pPr>
    </w:p>
    <w:p w14:paraId="2290E180" w14:textId="31AB7202" w:rsidR="00A43DAB" w:rsidRPr="008E4DDB" w:rsidRDefault="00BC70BD" w:rsidP="00BC70BD">
      <w:pPr>
        <w:pStyle w:val="Default"/>
        <w:spacing w:line="360" w:lineRule="auto"/>
        <w:rPr>
          <w:rFonts w:ascii="Century Gothic" w:hAnsi="Century Gothic" w:cs="Arial"/>
          <w:b/>
          <w:bCs/>
          <w:sz w:val="20"/>
          <w:szCs w:val="20"/>
        </w:rPr>
      </w:pPr>
      <w:r w:rsidRPr="008E4DDB">
        <w:rPr>
          <w:rFonts w:ascii="Century Gothic" w:hAnsi="Century Gothic" w:cs="Arial"/>
          <w:b/>
          <w:bCs/>
          <w:sz w:val="20"/>
          <w:szCs w:val="20"/>
        </w:rPr>
        <w:t>REPORT FORMAT</w:t>
      </w:r>
    </w:p>
    <w:p w14:paraId="194193DD" w14:textId="77777777" w:rsidR="00A43DAB" w:rsidRPr="008E4DDB" w:rsidRDefault="00A43DAB" w:rsidP="00BC70BD">
      <w:pPr>
        <w:pStyle w:val="Default"/>
        <w:spacing w:line="360" w:lineRule="auto"/>
        <w:rPr>
          <w:rFonts w:ascii="Century Gothic" w:hAnsi="Century Gothic" w:cs="Arial"/>
          <w:b/>
          <w:bCs/>
          <w:sz w:val="20"/>
          <w:szCs w:val="20"/>
        </w:rPr>
      </w:pPr>
    </w:p>
    <w:tbl>
      <w:tblPr>
        <w:tblStyle w:val="TableGrid"/>
        <w:tblW w:w="0" w:type="auto"/>
        <w:tblLook w:val="04A0" w:firstRow="1" w:lastRow="0" w:firstColumn="1" w:lastColumn="0" w:noHBand="0" w:noVBand="1"/>
      </w:tblPr>
      <w:tblGrid>
        <w:gridCol w:w="9485"/>
      </w:tblGrid>
      <w:tr w:rsidR="00A43DAB" w:rsidRPr="008E4DDB" w14:paraId="5674DE6E" w14:textId="77777777" w:rsidTr="00A43DAB">
        <w:tc>
          <w:tcPr>
            <w:tcW w:w="9485" w:type="dxa"/>
            <w:shd w:val="clear" w:color="auto" w:fill="BFBFBF" w:themeFill="background1" w:themeFillShade="BF"/>
          </w:tcPr>
          <w:p w14:paraId="2F40727C" w14:textId="54918EC9" w:rsidR="00A43DAB" w:rsidRPr="008E4DDB" w:rsidRDefault="00A43DAB" w:rsidP="00A43DAB">
            <w:pPr>
              <w:pStyle w:val="Default"/>
              <w:spacing w:line="360" w:lineRule="auto"/>
              <w:rPr>
                <w:rFonts w:ascii="Century Gothic" w:hAnsi="Century Gothic" w:cs="Arial"/>
                <w:b/>
                <w:bCs/>
                <w:sz w:val="20"/>
                <w:szCs w:val="20"/>
              </w:rPr>
            </w:pPr>
            <w:r w:rsidRPr="008E4DDB">
              <w:rPr>
                <w:rFonts w:ascii="Century Gothic" w:hAnsi="Century Gothic" w:cs="Arial"/>
                <w:b/>
                <w:bCs/>
                <w:sz w:val="20"/>
                <w:szCs w:val="20"/>
              </w:rPr>
              <w:t>SECTION 1: (General overview of Learner Performance in the question paper as a whole)</w:t>
            </w:r>
          </w:p>
        </w:tc>
      </w:tr>
    </w:tbl>
    <w:p w14:paraId="609089EA" w14:textId="137FA2AF" w:rsidR="00BC70BD" w:rsidRPr="008E4DDB" w:rsidRDefault="00BC70BD" w:rsidP="00BC70BD">
      <w:pPr>
        <w:pStyle w:val="Default"/>
        <w:spacing w:line="360" w:lineRule="auto"/>
        <w:rPr>
          <w:rFonts w:ascii="Century Gothic" w:hAnsi="Century Gothic" w:cs="Arial"/>
          <w:b/>
          <w:bCs/>
          <w:sz w:val="20"/>
          <w:szCs w:val="20"/>
        </w:rPr>
      </w:pPr>
    </w:p>
    <w:tbl>
      <w:tblPr>
        <w:tblW w:w="10207" w:type="dxa"/>
        <w:tblInd w:w="-152" w:type="dxa"/>
        <w:tblLook w:val="04A0" w:firstRow="1" w:lastRow="0" w:firstColumn="1" w:lastColumn="0" w:noHBand="0" w:noVBand="1"/>
      </w:tblPr>
      <w:tblGrid>
        <w:gridCol w:w="10207"/>
      </w:tblGrid>
      <w:tr w:rsidR="00BC70BD" w:rsidRPr="008E4DDB" w14:paraId="1C277C9D" w14:textId="77777777" w:rsidTr="00140EDC">
        <w:trPr>
          <w:trHeight w:val="8179"/>
        </w:trPr>
        <w:tc>
          <w:tcPr>
            <w:tcW w:w="10207" w:type="dxa"/>
            <w:tcBorders>
              <w:top w:val="single" w:sz="8" w:space="0" w:color="000000"/>
              <w:left w:val="single" w:sz="8" w:space="0" w:color="000000"/>
              <w:bottom w:val="single" w:sz="4" w:space="0" w:color="auto"/>
              <w:right w:val="single" w:sz="8" w:space="0" w:color="000000"/>
            </w:tcBorders>
          </w:tcPr>
          <w:p w14:paraId="4A0D4D85" w14:textId="2DC87CC8" w:rsidR="00BC70BD" w:rsidRPr="008E4DDB" w:rsidRDefault="00593A5D" w:rsidP="00140EDC">
            <w:pPr>
              <w:pStyle w:val="Default"/>
              <w:spacing w:before="240" w:line="360" w:lineRule="auto"/>
              <w:ind w:right="320"/>
              <w:jc w:val="both"/>
              <w:rPr>
                <w:rFonts w:ascii="Century Gothic" w:hAnsi="Century Gothic" w:cs="Arial"/>
                <w:color w:val="auto"/>
                <w:sz w:val="20"/>
                <w:szCs w:val="20"/>
              </w:rPr>
            </w:pPr>
            <w:r w:rsidRPr="008E4DDB">
              <w:rPr>
                <w:rFonts w:ascii="Century Gothic" w:hAnsi="Century Gothic" w:cs="Arial"/>
                <w:bCs/>
                <w:color w:val="auto"/>
                <w:sz w:val="20"/>
                <w:szCs w:val="20"/>
              </w:rPr>
              <w:t xml:space="preserve">The Accounting Paper 2 was well </w:t>
            </w:r>
            <w:r w:rsidR="00140EDC" w:rsidRPr="008E4DDB">
              <w:rPr>
                <w:rFonts w:ascii="Century Gothic" w:hAnsi="Century Gothic" w:cs="Arial"/>
                <w:bCs/>
                <w:color w:val="auto"/>
                <w:sz w:val="20"/>
                <w:szCs w:val="20"/>
              </w:rPr>
              <w:t>balanced,</w:t>
            </w:r>
            <w:r w:rsidRPr="008E4DDB">
              <w:rPr>
                <w:rFonts w:ascii="Century Gothic" w:hAnsi="Century Gothic" w:cs="Arial"/>
                <w:bCs/>
                <w:color w:val="auto"/>
                <w:sz w:val="20"/>
                <w:szCs w:val="20"/>
              </w:rPr>
              <w:t xml:space="preserve"> and it covered a wide range of topics.</w:t>
            </w:r>
            <w:r w:rsidRPr="008E4DDB">
              <w:rPr>
                <w:rFonts w:ascii="Century Gothic" w:hAnsi="Century Gothic" w:cs="Arial"/>
                <w:color w:val="auto"/>
                <w:sz w:val="20"/>
                <w:szCs w:val="20"/>
              </w:rPr>
              <w:t xml:space="preserve"> The paper was viewed as being fair and the time allocated to complete the paper was enough for candidates who were well prepared and understood what was expected of them.</w:t>
            </w:r>
            <w:r w:rsidRPr="008E4DDB">
              <w:rPr>
                <w:rFonts w:ascii="Century Gothic" w:hAnsi="Century Gothic" w:cs="Arial"/>
                <w:color w:val="943634" w:themeColor="accent2" w:themeShade="BF"/>
                <w:sz w:val="20"/>
                <w:szCs w:val="20"/>
              </w:rPr>
              <w:t xml:space="preserve"> </w:t>
            </w:r>
            <w:r w:rsidRPr="008E4DDB">
              <w:rPr>
                <w:rFonts w:ascii="Century Gothic" w:hAnsi="Century Gothic" w:cs="Arial"/>
                <w:color w:val="auto"/>
                <w:sz w:val="20"/>
                <w:szCs w:val="20"/>
              </w:rPr>
              <w:t>Though, a lot of comments were expected, (3</w:t>
            </w:r>
            <w:r w:rsidR="00265251" w:rsidRPr="008E4DDB">
              <w:rPr>
                <w:rFonts w:ascii="Century Gothic" w:hAnsi="Century Gothic" w:cs="Arial"/>
                <w:color w:val="auto"/>
                <w:sz w:val="20"/>
                <w:szCs w:val="20"/>
              </w:rPr>
              <w:t>9</w:t>
            </w:r>
            <w:r w:rsidRPr="008E4DDB">
              <w:rPr>
                <w:rFonts w:ascii="Century Gothic" w:hAnsi="Century Gothic" w:cs="Arial"/>
                <w:color w:val="auto"/>
                <w:sz w:val="20"/>
                <w:szCs w:val="20"/>
              </w:rPr>
              <w:t xml:space="preserve">% of the paper) and comments often </w:t>
            </w:r>
            <w:r w:rsidR="00EC6E6D" w:rsidRPr="008E4DDB">
              <w:rPr>
                <w:rFonts w:ascii="Century Gothic" w:hAnsi="Century Gothic" w:cs="Arial"/>
                <w:color w:val="auto"/>
                <w:sz w:val="20"/>
                <w:szCs w:val="20"/>
              </w:rPr>
              <w:t xml:space="preserve">take more time to complete than </w:t>
            </w:r>
            <w:r w:rsidRPr="008E4DDB">
              <w:rPr>
                <w:rFonts w:ascii="Century Gothic" w:hAnsi="Century Gothic" w:cs="Arial"/>
                <w:color w:val="auto"/>
                <w:sz w:val="20"/>
                <w:szCs w:val="20"/>
              </w:rPr>
              <w:t>calculations. This could prove to be a challenge for many candidates.</w:t>
            </w:r>
          </w:p>
          <w:p w14:paraId="1F705AA0" w14:textId="12675636" w:rsidR="00265251" w:rsidRPr="008E4DDB" w:rsidRDefault="00265251" w:rsidP="00265251">
            <w:pPr>
              <w:pStyle w:val="Default"/>
              <w:spacing w:line="360" w:lineRule="auto"/>
              <w:ind w:right="320"/>
              <w:rPr>
                <w:rFonts w:ascii="Century Gothic" w:hAnsi="Century Gothic" w:cs="Arial"/>
                <w:color w:val="auto"/>
                <w:sz w:val="20"/>
                <w:szCs w:val="20"/>
              </w:rPr>
            </w:pPr>
            <w:r w:rsidRPr="008E4DDB">
              <w:rPr>
                <w:rFonts w:ascii="Century Gothic" w:hAnsi="Century Gothic" w:cs="Arial"/>
                <w:color w:val="auto"/>
                <w:sz w:val="20"/>
                <w:szCs w:val="20"/>
              </w:rPr>
              <w:t>Paper 2 was viewed as much more reasonable than Paper 1.</w:t>
            </w:r>
          </w:p>
          <w:p w14:paraId="41A40937" w14:textId="4E440609" w:rsidR="00265251" w:rsidRDefault="00265251" w:rsidP="00265251">
            <w:pPr>
              <w:pStyle w:val="Default"/>
              <w:spacing w:line="360" w:lineRule="auto"/>
              <w:jc w:val="both"/>
              <w:rPr>
                <w:rFonts w:ascii="Century Gothic" w:hAnsi="Century Gothic" w:cs="Arial"/>
                <w:bCs/>
                <w:sz w:val="20"/>
                <w:szCs w:val="20"/>
              </w:rPr>
            </w:pPr>
            <w:r w:rsidRPr="008E4DDB">
              <w:rPr>
                <w:rFonts w:ascii="Century Gothic" w:hAnsi="Century Gothic" w:cs="Arial"/>
                <w:bCs/>
                <w:sz w:val="20"/>
                <w:szCs w:val="20"/>
              </w:rPr>
              <w:t>The first sub</w:t>
            </w:r>
            <w:r w:rsidR="00140EDC">
              <w:rPr>
                <w:rFonts w:ascii="Century Gothic" w:hAnsi="Century Gothic" w:cs="Arial"/>
                <w:bCs/>
                <w:sz w:val="20"/>
                <w:szCs w:val="20"/>
              </w:rPr>
              <w:t>-</w:t>
            </w:r>
            <w:r w:rsidRPr="008E4DDB">
              <w:rPr>
                <w:rFonts w:ascii="Century Gothic" w:hAnsi="Century Gothic" w:cs="Arial"/>
                <w:bCs/>
                <w:sz w:val="20"/>
                <w:szCs w:val="20"/>
              </w:rPr>
              <w:t>question of Questions 1 and 3 was of a lower order.</w:t>
            </w:r>
            <w:r w:rsidR="00140EDC">
              <w:rPr>
                <w:rFonts w:ascii="Century Gothic" w:hAnsi="Century Gothic" w:cs="Arial"/>
                <w:bCs/>
                <w:sz w:val="20"/>
                <w:szCs w:val="20"/>
              </w:rPr>
              <w:t xml:space="preserve"> </w:t>
            </w:r>
            <w:r w:rsidRPr="008E4DDB">
              <w:rPr>
                <w:rFonts w:ascii="Century Gothic" w:hAnsi="Century Gothic" w:cs="Arial"/>
                <w:bCs/>
                <w:sz w:val="20"/>
                <w:szCs w:val="20"/>
              </w:rPr>
              <w:t>In Question 1.1 candidates had to provide documents (2 marks) and Question 3.1 was a Debtors’ Collection Schedule (6 marks).   In Question 3 the first sub</w:t>
            </w:r>
            <w:r w:rsidR="00140EDC">
              <w:rPr>
                <w:rFonts w:ascii="Century Gothic" w:hAnsi="Century Gothic" w:cs="Arial"/>
                <w:bCs/>
                <w:sz w:val="20"/>
                <w:szCs w:val="20"/>
              </w:rPr>
              <w:t>-q</w:t>
            </w:r>
            <w:r w:rsidRPr="008E4DDB">
              <w:rPr>
                <w:rFonts w:ascii="Century Gothic" w:hAnsi="Century Gothic" w:cs="Arial"/>
                <w:bCs/>
                <w:sz w:val="20"/>
                <w:szCs w:val="20"/>
              </w:rPr>
              <w:t xml:space="preserve">uestion 3.1 was a Production cost statement (10 marks) which is in almost every question paper and although there were a few challenging calculations to be made, it was still possible to score a few easy marks.   In Question 4 the first </w:t>
            </w:r>
            <w:r w:rsidR="00140EDC" w:rsidRPr="008E4DDB">
              <w:rPr>
                <w:rFonts w:ascii="Century Gothic" w:hAnsi="Century Gothic" w:cs="Arial"/>
                <w:bCs/>
                <w:sz w:val="20"/>
                <w:szCs w:val="20"/>
              </w:rPr>
              <w:t>sub</w:t>
            </w:r>
            <w:r w:rsidR="00140EDC">
              <w:rPr>
                <w:rFonts w:ascii="Century Gothic" w:hAnsi="Century Gothic" w:cs="Arial"/>
                <w:bCs/>
                <w:sz w:val="20"/>
                <w:szCs w:val="20"/>
              </w:rPr>
              <w:t>-q</w:t>
            </w:r>
            <w:r w:rsidR="00140EDC" w:rsidRPr="008E4DDB">
              <w:rPr>
                <w:rFonts w:ascii="Century Gothic" w:hAnsi="Century Gothic" w:cs="Arial"/>
                <w:bCs/>
                <w:sz w:val="20"/>
                <w:szCs w:val="20"/>
              </w:rPr>
              <w:t xml:space="preserve">uestion </w:t>
            </w:r>
            <w:r w:rsidRPr="008E4DDB">
              <w:rPr>
                <w:rFonts w:ascii="Century Gothic" w:hAnsi="Century Gothic" w:cs="Arial"/>
                <w:bCs/>
                <w:sz w:val="20"/>
                <w:szCs w:val="20"/>
              </w:rPr>
              <w:t>4.1 was the calculation of closing stock (7 marks) which is also a question that should be expected.</w:t>
            </w:r>
          </w:p>
          <w:p w14:paraId="22A86C20" w14:textId="77777777" w:rsidR="00140EDC" w:rsidRPr="008E4DDB" w:rsidRDefault="00140EDC" w:rsidP="00265251">
            <w:pPr>
              <w:pStyle w:val="Default"/>
              <w:spacing w:line="360" w:lineRule="auto"/>
              <w:jc w:val="both"/>
              <w:rPr>
                <w:rFonts w:ascii="Century Gothic" w:hAnsi="Century Gothic" w:cs="Arial"/>
                <w:bCs/>
                <w:sz w:val="20"/>
                <w:szCs w:val="20"/>
              </w:rPr>
            </w:pPr>
          </w:p>
          <w:p w14:paraId="6D56C57A" w14:textId="3248CDD5" w:rsidR="00265251" w:rsidRDefault="00265251" w:rsidP="00265251">
            <w:pPr>
              <w:pStyle w:val="Default"/>
              <w:spacing w:line="360" w:lineRule="auto"/>
              <w:rPr>
                <w:rFonts w:ascii="Century Gothic" w:hAnsi="Century Gothic" w:cs="Arial"/>
                <w:bCs/>
                <w:sz w:val="20"/>
                <w:szCs w:val="20"/>
              </w:rPr>
            </w:pPr>
            <w:r w:rsidRPr="008E4DDB">
              <w:rPr>
                <w:rFonts w:ascii="Century Gothic" w:hAnsi="Century Gothic" w:cs="Arial"/>
                <w:bCs/>
                <w:sz w:val="20"/>
                <w:szCs w:val="20"/>
              </w:rPr>
              <w:t>Most candidates attempted these questions and a fair number of marks were scored. Questions with interpretations, comments and advice followed. Most candidates attempted most questions and even though many did not do well in the more challenging questions, we saw fewer blank spaces as in previous years.</w:t>
            </w:r>
          </w:p>
          <w:p w14:paraId="2E0D45C9" w14:textId="77777777" w:rsidR="00140EDC" w:rsidRPr="008E4DDB" w:rsidRDefault="00140EDC" w:rsidP="00265251">
            <w:pPr>
              <w:pStyle w:val="Default"/>
              <w:spacing w:line="360" w:lineRule="auto"/>
              <w:rPr>
                <w:rFonts w:ascii="Century Gothic" w:hAnsi="Century Gothic" w:cs="Arial"/>
                <w:bCs/>
                <w:sz w:val="20"/>
                <w:szCs w:val="20"/>
              </w:rPr>
            </w:pPr>
          </w:p>
          <w:p w14:paraId="34E2D4E1" w14:textId="30099EB1" w:rsidR="00265251" w:rsidRDefault="00265251" w:rsidP="00265251">
            <w:pPr>
              <w:pStyle w:val="Default"/>
              <w:spacing w:line="360" w:lineRule="auto"/>
              <w:jc w:val="both"/>
              <w:rPr>
                <w:rFonts w:ascii="Century Gothic" w:hAnsi="Century Gothic" w:cs="Arial"/>
                <w:bCs/>
                <w:sz w:val="20"/>
                <w:szCs w:val="20"/>
              </w:rPr>
            </w:pPr>
            <w:r w:rsidRPr="008E4DDB">
              <w:rPr>
                <w:rFonts w:ascii="Century Gothic" w:hAnsi="Century Gothic" w:cs="Arial"/>
                <w:bCs/>
                <w:sz w:val="20"/>
                <w:szCs w:val="20"/>
              </w:rPr>
              <w:t xml:space="preserve">Question 4, the last question, was not answered well. This might have been due to a time constraint. Although well prepared learners should have been able to complete the paper in the allocated 2 hours, time is always an issue with some Accounting candidates. It is possible that many candidates did not have enough time to complete the question paper and had to rush </w:t>
            </w:r>
            <w:r w:rsidR="006B3DFF" w:rsidRPr="008E4DDB">
              <w:rPr>
                <w:rFonts w:ascii="Century Gothic" w:hAnsi="Century Gothic" w:cs="Arial"/>
                <w:bCs/>
                <w:sz w:val="20"/>
                <w:szCs w:val="20"/>
              </w:rPr>
              <w:t>or leave</w:t>
            </w:r>
            <w:r w:rsidRPr="008E4DDB">
              <w:rPr>
                <w:rFonts w:ascii="Century Gothic" w:hAnsi="Century Gothic" w:cs="Arial"/>
                <w:bCs/>
                <w:sz w:val="20"/>
                <w:szCs w:val="20"/>
              </w:rPr>
              <w:t xml:space="preserve"> out Question 4. Question 4 seems to be the most challenging question for learners.</w:t>
            </w:r>
          </w:p>
          <w:p w14:paraId="3E4FF2EE" w14:textId="25B5E45C" w:rsidR="00265251" w:rsidRPr="008E4DDB" w:rsidRDefault="00265251" w:rsidP="00CF3974">
            <w:pPr>
              <w:pStyle w:val="Default"/>
              <w:spacing w:line="360" w:lineRule="auto"/>
              <w:ind w:right="320"/>
              <w:rPr>
                <w:rFonts w:ascii="Century Gothic" w:hAnsi="Century Gothic" w:cs="Arial"/>
                <w:color w:val="auto"/>
                <w:sz w:val="20"/>
                <w:szCs w:val="20"/>
              </w:rPr>
            </w:pPr>
          </w:p>
        </w:tc>
      </w:tr>
      <w:tr w:rsidR="00140EDC" w:rsidRPr="008E4DDB" w14:paraId="457147D5" w14:textId="77777777" w:rsidTr="00140EDC">
        <w:trPr>
          <w:trHeight w:val="4811"/>
        </w:trPr>
        <w:tc>
          <w:tcPr>
            <w:tcW w:w="10207" w:type="dxa"/>
            <w:tcBorders>
              <w:top w:val="single" w:sz="4" w:space="0" w:color="auto"/>
              <w:left w:val="single" w:sz="8" w:space="0" w:color="000000"/>
              <w:bottom w:val="single" w:sz="8" w:space="0" w:color="000000"/>
              <w:right w:val="single" w:sz="8" w:space="0" w:color="000000"/>
            </w:tcBorders>
          </w:tcPr>
          <w:p w14:paraId="5328FEF1" w14:textId="77777777" w:rsidR="00140EDC" w:rsidRPr="008E4DDB" w:rsidRDefault="00140EDC" w:rsidP="00140EDC">
            <w:pPr>
              <w:pStyle w:val="Default"/>
              <w:spacing w:line="360" w:lineRule="auto"/>
              <w:jc w:val="both"/>
              <w:rPr>
                <w:rFonts w:ascii="Century Gothic" w:hAnsi="Century Gothic" w:cs="Arial"/>
                <w:bCs/>
                <w:color w:val="auto"/>
                <w:sz w:val="20"/>
                <w:szCs w:val="20"/>
              </w:rPr>
            </w:pPr>
            <w:r w:rsidRPr="008E4DDB">
              <w:rPr>
                <w:rFonts w:ascii="Century Gothic" w:hAnsi="Century Gothic" w:cs="Arial"/>
                <w:bCs/>
                <w:color w:val="auto"/>
                <w:sz w:val="20"/>
                <w:szCs w:val="20"/>
              </w:rPr>
              <w:lastRenderedPageBreak/>
              <w:t>The 100 scripts which were used for the Rasch analysis were spread over a wide variety of centres and districts and the 100 scripts were compiled of 10 scripts of Level 1 and 15 scripts each of Levels 2, 3 ,4, 5, 6 and 7. The average results per question were as follows:</w:t>
            </w:r>
          </w:p>
          <w:p w14:paraId="66C94BA0" w14:textId="77777777" w:rsidR="00140EDC" w:rsidRPr="008E4DDB" w:rsidRDefault="00140EDC" w:rsidP="00140EDC">
            <w:pPr>
              <w:pStyle w:val="Default"/>
              <w:numPr>
                <w:ilvl w:val="0"/>
                <w:numId w:val="17"/>
              </w:numPr>
              <w:spacing w:line="276" w:lineRule="auto"/>
              <w:jc w:val="both"/>
              <w:rPr>
                <w:rFonts w:ascii="Century Gothic" w:hAnsi="Century Gothic" w:cs="Arial"/>
                <w:bCs/>
                <w:color w:val="auto"/>
                <w:sz w:val="20"/>
                <w:szCs w:val="20"/>
              </w:rPr>
            </w:pPr>
            <w:r w:rsidRPr="008E4DDB">
              <w:rPr>
                <w:rFonts w:ascii="Century Gothic" w:hAnsi="Century Gothic" w:cs="Arial"/>
                <w:bCs/>
                <w:color w:val="auto"/>
                <w:sz w:val="20"/>
                <w:szCs w:val="20"/>
              </w:rPr>
              <w:t xml:space="preserve">Question 1 </w:t>
            </w:r>
            <w:r w:rsidRPr="008E4DDB">
              <w:rPr>
                <w:rFonts w:ascii="Century Gothic" w:hAnsi="Century Gothic" w:cs="Arial"/>
                <w:bCs/>
                <w:color w:val="auto"/>
                <w:sz w:val="20"/>
                <w:szCs w:val="20"/>
              </w:rPr>
              <w:sym w:font="Wingdings" w:char="F0E0"/>
            </w:r>
            <w:r w:rsidRPr="008E4DDB">
              <w:rPr>
                <w:rFonts w:ascii="Century Gothic" w:hAnsi="Century Gothic" w:cs="Arial"/>
                <w:bCs/>
                <w:color w:val="auto"/>
                <w:sz w:val="20"/>
                <w:szCs w:val="20"/>
              </w:rPr>
              <w:t xml:space="preserve">  58%</w:t>
            </w:r>
          </w:p>
          <w:p w14:paraId="53671E6D" w14:textId="77777777" w:rsidR="00140EDC" w:rsidRPr="008E4DDB" w:rsidRDefault="00140EDC" w:rsidP="00140EDC">
            <w:pPr>
              <w:pStyle w:val="Default"/>
              <w:numPr>
                <w:ilvl w:val="0"/>
                <w:numId w:val="17"/>
              </w:numPr>
              <w:spacing w:line="276" w:lineRule="auto"/>
              <w:jc w:val="both"/>
              <w:rPr>
                <w:rFonts w:ascii="Century Gothic" w:hAnsi="Century Gothic" w:cs="Arial"/>
                <w:bCs/>
                <w:color w:val="auto"/>
                <w:sz w:val="20"/>
                <w:szCs w:val="20"/>
              </w:rPr>
            </w:pPr>
            <w:r w:rsidRPr="008E4DDB">
              <w:rPr>
                <w:rFonts w:ascii="Century Gothic" w:hAnsi="Century Gothic" w:cs="Arial"/>
                <w:bCs/>
                <w:color w:val="auto"/>
                <w:sz w:val="20"/>
                <w:szCs w:val="20"/>
              </w:rPr>
              <w:t xml:space="preserve">Question 2 </w:t>
            </w:r>
            <w:r w:rsidRPr="008E4DDB">
              <w:rPr>
                <w:rFonts w:ascii="Century Gothic" w:hAnsi="Century Gothic" w:cs="Arial"/>
                <w:bCs/>
                <w:color w:val="auto"/>
                <w:sz w:val="20"/>
                <w:szCs w:val="20"/>
              </w:rPr>
              <w:sym w:font="Wingdings" w:char="F0E0"/>
            </w:r>
            <w:r w:rsidRPr="008E4DDB">
              <w:rPr>
                <w:rFonts w:ascii="Century Gothic" w:hAnsi="Century Gothic" w:cs="Arial"/>
                <w:bCs/>
                <w:color w:val="auto"/>
                <w:sz w:val="20"/>
                <w:szCs w:val="20"/>
              </w:rPr>
              <w:t xml:space="preserve">  58%</w:t>
            </w:r>
          </w:p>
          <w:p w14:paraId="36072B9E" w14:textId="77777777" w:rsidR="00140EDC" w:rsidRPr="008E4DDB" w:rsidRDefault="00140EDC" w:rsidP="00140EDC">
            <w:pPr>
              <w:pStyle w:val="Default"/>
              <w:numPr>
                <w:ilvl w:val="0"/>
                <w:numId w:val="17"/>
              </w:numPr>
              <w:spacing w:line="276" w:lineRule="auto"/>
              <w:jc w:val="both"/>
              <w:rPr>
                <w:rFonts w:ascii="Century Gothic" w:hAnsi="Century Gothic" w:cs="Arial"/>
                <w:bCs/>
                <w:color w:val="auto"/>
                <w:sz w:val="20"/>
                <w:szCs w:val="20"/>
              </w:rPr>
            </w:pPr>
            <w:r w:rsidRPr="008E4DDB">
              <w:rPr>
                <w:rFonts w:ascii="Century Gothic" w:hAnsi="Century Gothic" w:cs="Arial"/>
                <w:bCs/>
                <w:color w:val="auto"/>
                <w:sz w:val="20"/>
                <w:szCs w:val="20"/>
              </w:rPr>
              <w:t xml:space="preserve">Question 3 </w:t>
            </w:r>
            <w:r w:rsidRPr="008E4DDB">
              <w:rPr>
                <w:rFonts w:ascii="Century Gothic" w:hAnsi="Century Gothic" w:cs="Arial"/>
                <w:bCs/>
                <w:color w:val="auto"/>
                <w:sz w:val="20"/>
                <w:szCs w:val="20"/>
              </w:rPr>
              <w:sym w:font="Wingdings" w:char="F0E0"/>
            </w:r>
            <w:r w:rsidRPr="008E4DDB">
              <w:rPr>
                <w:rFonts w:ascii="Century Gothic" w:hAnsi="Century Gothic" w:cs="Arial"/>
                <w:bCs/>
                <w:color w:val="auto"/>
                <w:sz w:val="20"/>
                <w:szCs w:val="20"/>
              </w:rPr>
              <w:t xml:space="preserve">  57%</w:t>
            </w:r>
          </w:p>
          <w:p w14:paraId="4C211514" w14:textId="77777777" w:rsidR="00140EDC" w:rsidRPr="008E4DDB" w:rsidRDefault="00140EDC" w:rsidP="00140EDC">
            <w:pPr>
              <w:pStyle w:val="Default"/>
              <w:numPr>
                <w:ilvl w:val="0"/>
                <w:numId w:val="17"/>
              </w:numPr>
              <w:jc w:val="both"/>
              <w:rPr>
                <w:rFonts w:ascii="Century Gothic" w:hAnsi="Century Gothic" w:cs="Arial"/>
                <w:bCs/>
                <w:color w:val="auto"/>
                <w:sz w:val="20"/>
                <w:szCs w:val="20"/>
              </w:rPr>
            </w:pPr>
            <w:r w:rsidRPr="008E4DDB">
              <w:rPr>
                <w:rFonts w:ascii="Century Gothic" w:hAnsi="Century Gothic" w:cs="Arial"/>
                <w:bCs/>
                <w:color w:val="auto"/>
                <w:sz w:val="20"/>
                <w:szCs w:val="20"/>
              </w:rPr>
              <w:t xml:space="preserve">Question 4 </w:t>
            </w:r>
            <w:r w:rsidRPr="008E4DDB">
              <w:rPr>
                <w:rFonts w:ascii="Century Gothic" w:hAnsi="Century Gothic" w:cs="Arial"/>
                <w:bCs/>
                <w:color w:val="auto"/>
                <w:sz w:val="20"/>
                <w:szCs w:val="20"/>
              </w:rPr>
              <w:sym w:font="Wingdings" w:char="F0E0"/>
            </w:r>
            <w:r w:rsidRPr="008E4DDB">
              <w:rPr>
                <w:rFonts w:ascii="Century Gothic" w:hAnsi="Century Gothic" w:cs="Arial"/>
                <w:bCs/>
                <w:color w:val="auto"/>
                <w:sz w:val="20"/>
                <w:szCs w:val="20"/>
              </w:rPr>
              <w:t xml:space="preserve">  48%</w:t>
            </w:r>
          </w:p>
          <w:p w14:paraId="2C328173" w14:textId="77777777" w:rsidR="00140EDC" w:rsidRPr="008E4DDB" w:rsidRDefault="00140EDC" w:rsidP="00140EDC">
            <w:pPr>
              <w:pStyle w:val="Default"/>
              <w:numPr>
                <w:ilvl w:val="0"/>
                <w:numId w:val="17"/>
              </w:numPr>
              <w:jc w:val="both"/>
              <w:rPr>
                <w:rFonts w:ascii="Century Gothic" w:hAnsi="Century Gothic" w:cs="Arial"/>
                <w:bCs/>
                <w:color w:val="auto"/>
                <w:sz w:val="20"/>
                <w:szCs w:val="20"/>
              </w:rPr>
            </w:pPr>
            <w:r w:rsidRPr="008E4DDB">
              <w:rPr>
                <w:rFonts w:ascii="Century Gothic" w:hAnsi="Century Gothic" w:cs="Arial"/>
                <w:bCs/>
                <w:color w:val="auto"/>
                <w:sz w:val="20"/>
                <w:szCs w:val="20"/>
              </w:rPr>
              <w:t xml:space="preserve">Total           </w:t>
            </w:r>
            <w:r w:rsidRPr="008E4DDB">
              <w:rPr>
                <w:rFonts w:ascii="Century Gothic" w:hAnsi="Century Gothic" w:cs="Arial"/>
                <w:bCs/>
                <w:color w:val="auto"/>
                <w:sz w:val="20"/>
                <w:szCs w:val="20"/>
              </w:rPr>
              <w:sym w:font="Wingdings" w:char="F0E0"/>
            </w:r>
            <w:r w:rsidRPr="008E4DDB">
              <w:rPr>
                <w:rFonts w:ascii="Century Gothic" w:hAnsi="Century Gothic" w:cs="Arial"/>
                <w:bCs/>
                <w:color w:val="auto"/>
                <w:sz w:val="20"/>
                <w:szCs w:val="20"/>
              </w:rPr>
              <w:t xml:space="preserve">  56%</w:t>
            </w:r>
          </w:p>
          <w:p w14:paraId="289CE2CF" w14:textId="7FD300EC" w:rsidR="00140EDC" w:rsidRDefault="00140EDC" w:rsidP="00140EDC">
            <w:pPr>
              <w:pStyle w:val="Default"/>
              <w:spacing w:line="360" w:lineRule="auto"/>
              <w:jc w:val="both"/>
              <w:rPr>
                <w:rFonts w:ascii="Century Gothic" w:hAnsi="Century Gothic" w:cs="Arial"/>
                <w:bCs/>
                <w:color w:val="auto"/>
                <w:sz w:val="20"/>
                <w:szCs w:val="20"/>
              </w:rPr>
            </w:pPr>
            <w:r w:rsidRPr="008E4DDB">
              <w:rPr>
                <w:rFonts w:ascii="Century Gothic" w:hAnsi="Century Gothic" w:cs="Arial"/>
                <w:bCs/>
                <w:color w:val="auto"/>
                <w:sz w:val="20"/>
                <w:szCs w:val="20"/>
              </w:rPr>
              <w:t>The paper contained an appropriate balance of easy, medium and difficult questions. It also included a number of questions which required open-ended problem solving and comments.</w:t>
            </w:r>
          </w:p>
          <w:p w14:paraId="5CD764D4" w14:textId="77777777" w:rsidR="00140EDC" w:rsidRPr="008E4DDB" w:rsidRDefault="00140EDC" w:rsidP="00140EDC">
            <w:pPr>
              <w:pStyle w:val="Default"/>
              <w:spacing w:line="360" w:lineRule="auto"/>
              <w:jc w:val="both"/>
              <w:rPr>
                <w:rFonts w:ascii="Century Gothic" w:hAnsi="Century Gothic" w:cs="Arial"/>
                <w:bCs/>
                <w:color w:val="auto"/>
                <w:sz w:val="20"/>
                <w:szCs w:val="20"/>
              </w:rPr>
            </w:pPr>
          </w:p>
          <w:p w14:paraId="20E9D3DB" w14:textId="77777777" w:rsidR="00140EDC" w:rsidRPr="008E4DDB" w:rsidRDefault="00140EDC" w:rsidP="00140EDC">
            <w:pPr>
              <w:pStyle w:val="Default"/>
              <w:spacing w:line="360" w:lineRule="auto"/>
              <w:ind w:right="320"/>
              <w:jc w:val="both"/>
              <w:rPr>
                <w:rFonts w:ascii="Century Gothic" w:hAnsi="Century Gothic" w:cs="Arial"/>
                <w:bCs/>
                <w:color w:val="auto"/>
                <w:sz w:val="20"/>
                <w:szCs w:val="20"/>
              </w:rPr>
            </w:pPr>
            <w:r w:rsidRPr="008E4DDB">
              <w:rPr>
                <w:rFonts w:ascii="Century Gothic" w:hAnsi="Century Gothic" w:cs="Arial"/>
                <w:bCs/>
                <w:color w:val="auto"/>
                <w:sz w:val="20"/>
                <w:szCs w:val="20"/>
              </w:rPr>
              <w:t>Only a small percentage of candidates in the Eastern Cape did really well, but the trend is towards improvement. Unfortunately, many educators and candidates do not make enough use of previous years’ question papers and recommendations made by previous reports compiled by Chief Markers and Marking Moderators.</w:t>
            </w:r>
          </w:p>
        </w:tc>
      </w:tr>
    </w:tbl>
    <w:p w14:paraId="08B90B29" w14:textId="6A72CE1F" w:rsidR="003341F9" w:rsidRPr="008E4DDB" w:rsidRDefault="003341F9">
      <w:pPr>
        <w:spacing w:after="0" w:line="240" w:lineRule="auto"/>
        <w:rPr>
          <w:rFonts w:ascii="Century Gothic" w:hAnsi="Century Gothic" w:cs="Arial"/>
          <w:b/>
          <w:bCs/>
          <w:color w:val="000000"/>
          <w:sz w:val="20"/>
          <w:szCs w:val="20"/>
        </w:rPr>
      </w:pPr>
    </w:p>
    <w:p w14:paraId="3E86A675" w14:textId="20F59746" w:rsidR="00BC70BD" w:rsidRPr="008E4DDB" w:rsidRDefault="00BC70BD" w:rsidP="00BC70BD">
      <w:pPr>
        <w:pStyle w:val="Default"/>
        <w:spacing w:line="360" w:lineRule="auto"/>
        <w:rPr>
          <w:rFonts w:ascii="Century Gothic" w:hAnsi="Century Gothic" w:cs="Arial"/>
          <w:b/>
          <w:bCs/>
          <w:sz w:val="20"/>
          <w:szCs w:val="20"/>
        </w:rPr>
      </w:pPr>
      <w:r w:rsidRPr="008E4DDB">
        <w:rPr>
          <w:rFonts w:ascii="Century Gothic" w:hAnsi="Century Gothic" w:cs="Arial"/>
          <w:b/>
          <w:bCs/>
          <w:sz w:val="20"/>
          <w:szCs w:val="20"/>
        </w:rPr>
        <w:t>SECTION 2: Comment on candidates’ performance in individual questions</w:t>
      </w:r>
    </w:p>
    <w:p w14:paraId="4EACBAC2" w14:textId="77777777" w:rsidR="00BC70BD" w:rsidRPr="008E4DDB" w:rsidRDefault="00BC70BD" w:rsidP="00BC70BD">
      <w:pPr>
        <w:pStyle w:val="Default"/>
        <w:spacing w:line="360" w:lineRule="auto"/>
        <w:rPr>
          <w:rFonts w:ascii="Century Gothic" w:hAnsi="Century Gothic" w:cs="Arial"/>
          <w:b/>
          <w:bCs/>
          <w:sz w:val="20"/>
          <w:szCs w:val="20"/>
        </w:rPr>
      </w:pPr>
      <w:r w:rsidRPr="008E4DDB">
        <w:rPr>
          <w:rFonts w:ascii="Century Gothic" w:hAnsi="Century Gothic" w:cs="Arial"/>
          <w:b/>
          <w:bCs/>
          <w:sz w:val="20"/>
          <w:szCs w:val="20"/>
        </w:rPr>
        <w:t>(It is expected that a comment will be provided for each question on a separate sheet).</w:t>
      </w:r>
    </w:p>
    <w:tbl>
      <w:tblPr>
        <w:tblW w:w="0" w:type="auto"/>
        <w:tblInd w:w="108" w:type="dxa"/>
        <w:tblLook w:val="04A0" w:firstRow="1" w:lastRow="0" w:firstColumn="1" w:lastColumn="0" w:noHBand="0" w:noVBand="1"/>
      </w:tblPr>
      <w:tblGrid>
        <w:gridCol w:w="9357"/>
      </w:tblGrid>
      <w:tr w:rsidR="006B3DFF" w:rsidRPr="008E4DDB" w14:paraId="0C48F982" w14:textId="77777777" w:rsidTr="00140EDC">
        <w:trPr>
          <w:trHeight w:val="409"/>
        </w:trPr>
        <w:tc>
          <w:tcPr>
            <w:tcW w:w="9357" w:type="dxa"/>
            <w:tcBorders>
              <w:top w:val="single" w:sz="12" w:space="0" w:color="auto"/>
              <w:left w:val="single" w:sz="12" w:space="0" w:color="auto"/>
              <w:bottom w:val="single" w:sz="12" w:space="0" w:color="auto"/>
              <w:right w:val="single" w:sz="12" w:space="0" w:color="auto"/>
            </w:tcBorders>
            <w:hideMark/>
          </w:tcPr>
          <w:p w14:paraId="437F78C5" w14:textId="5FEE3FD5" w:rsidR="006B3DFF" w:rsidRPr="008E4DDB" w:rsidRDefault="006B3DFF" w:rsidP="006B3DFF">
            <w:pPr>
              <w:pStyle w:val="Default"/>
              <w:spacing w:line="360" w:lineRule="auto"/>
              <w:ind w:right="320"/>
              <w:rPr>
                <w:rFonts w:ascii="Century Gothic" w:hAnsi="Century Gothic" w:cs="Arial"/>
                <w:b/>
                <w:sz w:val="20"/>
                <w:szCs w:val="20"/>
              </w:rPr>
            </w:pPr>
            <w:r w:rsidRPr="008E4DDB">
              <w:rPr>
                <w:rFonts w:ascii="Arial" w:hAnsi="Arial" w:cs="Arial"/>
                <w:b/>
                <w:bCs/>
              </w:rPr>
              <w:t>QUESTION 1: DEBTORS’ RECONCILIATION and AGE ANALYSIS (30 MARKS)</w:t>
            </w:r>
          </w:p>
        </w:tc>
      </w:tr>
      <w:tr w:rsidR="00BC70BD" w:rsidRPr="008E4DDB" w14:paraId="08122A79" w14:textId="77777777" w:rsidTr="00140EDC">
        <w:trPr>
          <w:trHeight w:val="306"/>
        </w:trPr>
        <w:tc>
          <w:tcPr>
            <w:tcW w:w="935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hideMark/>
          </w:tcPr>
          <w:p w14:paraId="66989ED4" w14:textId="77777777" w:rsidR="00BC70BD" w:rsidRPr="008E4DDB" w:rsidRDefault="00BC70BD" w:rsidP="003341F9">
            <w:pPr>
              <w:pStyle w:val="Default"/>
              <w:spacing w:line="276" w:lineRule="auto"/>
              <w:ind w:left="522" w:hanging="522"/>
              <w:jc w:val="both"/>
              <w:rPr>
                <w:rFonts w:ascii="Century Gothic" w:hAnsi="Century Gothic" w:cs="Arial"/>
                <w:sz w:val="20"/>
                <w:szCs w:val="20"/>
              </w:rPr>
            </w:pPr>
            <w:r w:rsidRPr="008E4DDB">
              <w:rPr>
                <w:rFonts w:ascii="Century Gothic" w:hAnsi="Century Gothic" w:cs="Arial"/>
                <w:sz w:val="20"/>
                <w:szCs w:val="20"/>
              </w:rPr>
              <w:t>(a)</w:t>
            </w:r>
            <w:r w:rsidRPr="008E4DDB">
              <w:rPr>
                <w:rFonts w:ascii="Century Gothic" w:hAnsi="Century Gothic" w:cs="Arial"/>
                <w:sz w:val="20"/>
                <w:szCs w:val="20"/>
              </w:rPr>
              <w:tab/>
              <w:t xml:space="preserve">General comment on the performance of learners in the specific question. Was the question well answered or poorly answered?  </w:t>
            </w:r>
          </w:p>
        </w:tc>
      </w:tr>
      <w:tr w:rsidR="00BC70BD" w:rsidRPr="008E4DDB" w14:paraId="1E08B0F0" w14:textId="77777777" w:rsidTr="00140EDC">
        <w:trPr>
          <w:trHeight w:val="306"/>
        </w:trPr>
        <w:tc>
          <w:tcPr>
            <w:tcW w:w="9357" w:type="dxa"/>
            <w:tcBorders>
              <w:top w:val="single" w:sz="12" w:space="0" w:color="auto"/>
              <w:left w:val="single" w:sz="8" w:space="0" w:color="000000"/>
              <w:bottom w:val="single" w:sz="8" w:space="0" w:color="000000"/>
              <w:right w:val="single" w:sz="8" w:space="0" w:color="000000"/>
            </w:tcBorders>
          </w:tcPr>
          <w:tbl>
            <w:tblPr>
              <w:tblStyle w:val="TableGrid"/>
              <w:tblW w:w="0" w:type="auto"/>
              <w:tblLook w:val="04A0" w:firstRow="1" w:lastRow="0" w:firstColumn="1" w:lastColumn="0" w:noHBand="0" w:noVBand="1"/>
            </w:tblPr>
            <w:tblGrid>
              <w:gridCol w:w="1178"/>
              <w:gridCol w:w="3836"/>
              <w:gridCol w:w="1257"/>
              <w:gridCol w:w="1124"/>
              <w:gridCol w:w="707"/>
              <w:gridCol w:w="993"/>
            </w:tblGrid>
            <w:tr w:rsidR="006B3DFF" w:rsidRPr="008E4DDB" w14:paraId="5282B973" w14:textId="77777777" w:rsidTr="00FF1473">
              <w:tc>
                <w:tcPr>
                  <w:tcW w:w="1178" w:type="dxa"/>
                  <w:tcBorders>
                    <w:left w:val="single" w:sz="18" w:space="0" w:color="auto"/>
                    <w:bottom w:val="single" w:sz="18" w:space="0" w:color="auto"/>
                    <w:right w:val="single" w:sz="18" w:space="0" w:color="auto"/>
                  </w:tcBorders>
                </w:tcPr>
                <w:p w14:paraId="5C7B9D1C" w14:textId="77777777" w:rsidR="006B3DFF" w:rsidRPr="008E4DDB" w:rsidRDefault="006B3DFF" w:rsidP="006B3DFF">
                  <w:pPr>
                    <w:pStyle w:val="Default"/>
                    <w:jc w:val="center"/>
                    <w:rPr>
                      <w:rFonts w:ascii="Arial" w:hAnsi="Arial" w:cs="Arial"/>
                    </w:rPr>
                  </w:pPr>
                  <w:r w:rsidRPr="008E4DDB">
                    <w:rPr>
                      <w:rFonts w:ascii="Arial" w:hAnsi="Arial" w:cs="Arial"/>
                    </w:rPr>
                    <w:t>Sub</w:t>
                  </w:r>
                </w:p>
                <w:p w14:paraId="0D472EDD" w14:textId="77777777" w:rsidR="006B3DFF" w:rsidRPr="008E4DDB" w:rsidRDefault="006B3DFF" w:rsidP="006B3DFF">
                  <w:pPr>
                    <w:pStyle w:val="Default"/>
                    <w:jc w:val="center"/>
                    <w:rPr>
                      <w:rFonts w:ascii="Arial" w:hAnsi="Arial" w:cs="Arial"/>
                    </w:rPr>
                  </w:pPr>
                  <w:r w:rsidRPr="008E4DDB">
                    <w:rPr>
                      <w:rFonts w:ascii="Arial" w:hAnsi="Arial" w:cs="Arial"/>
                    </w:rPr>
                    <w:t>Question</w:t>
                  </w:r>
                </w:p>
              </w:tc>
              <w:tc>
                <w:tcPr>
                  <w:tcW w:w="3846" w:type="dxa"/>
                  <w:tcBorders>
                    <w:left w:val="single" w:sz="18" w:space="0" w:color="auto"/>
                    <w:bottom w:val="single" w:sz="18" w:space="0" w:color="auto"/>
                    <w:right w:val="single" w:sz="18" w:space="0" w:color="auto"/>
                  </w:tcBorders>
                </w:tcPr>
                <w:p w14:paraId="7EDD9924" w14:textId="77777777" w:rsidR="006B3DFF" w:rsidRPr="008E4DDB" w:rsidRDefault="006B3DFF" w:rsidP="006B3DFF">
                  <w:pPr>
                    <w:pStyle w:val="Default"/>
                    <w:jc w:val="center"/>
                    <w:rPr>
                      <w:rFonts w:ascii="Arial" w:hAnsi="Arial" w:cs="Arial"/>
                    </w:rPr>
                  </w:pPr>
                  <w:r w:rsidRPr="008E4DDB">
                    <w:rPr>
                      <w:rFonts w:ascii="Arial" w:hAnsi="Arial" w:cs="Arial"/>
                    </w:rPr>
                    <w:t>Topic</w:t>
                  </w:r>
                </w:p>
              </w:tc>
              <w:tc>
                <w:tcPr>
                  <w:tcW w:w="1257" w:type="dxa"/>
                  <w:tcBorders>
                    <w:left w:val="single" w:sz="18" w:space="0" w:color="auto"/>
                    <w:bottom w:val="single" w:sz="18" w:space="0" w:color="auto"/>
                    <w:right w:val="single" w:sz="18" w:space="0" w:color="auto"/>
                  </w:tcBorders>
                </w:tcPr>
                <w:p w14:paraId="1648F783" w14:textId="77777777" w:rsidR="006B3DFF" w:rsidRPr="008E4DDB" w:rsidRDefault="006B3DFF" w:rsidP="006B3DFF">
                  <w:pPr>
                    <w:pStyle w:val="Default"/>
                    <w:jc w:val="center"/>
                    <w:rPr>
                      <w:rFonts w:ascii="Arial" w:hAnsi="Arial" w:cs="Arial"/>
                    </w:rPr>
                  </w:pPr>
                  <w:r w:rsidRPr="008E4DDB">
                    <w:rPr>
                      <w:rFonts w:ascii="Arial" w:hAnsi="Arial" w:cs="Arial"/>
                    </w:rPr>
                    <w:t>Maximum</w:t>
                  </w:r>
                </w:p>
                <w:p w14:paraId="084C12C4" w14:textId="77777777" w:rsidR="006B3DFF" w:rsidRPr="008E4DDB" w:rsidRDefault="006B3DFF" w:rsidP="006B3DFF">
                  <w:pPr>
                    <w:pStyle w:val="Default"/>
                    <w:jc w:val="center"/>
                    <w:rPr>
                      <w:rFonts w:ascii="Arial" w:hAnsi="Arial" w:cs="Arial"/>
                    </w:rPr>
                  </w:pPr>
                  <w:r w:rsidRPr="008E4DDB">
                    <w:rPr>
                      <w:rFonts w:ascii="Arial" w:hAnsi="Arial" w:cs="Arial"/>
                    </w:rPr>
                    <w:t>marks</w:t>
                  </w:r>
                </w:p>
              </w:tc>
              <w:tc>
                <w:tcPr>
                  <w:tcW w:w="1124" w:type="dxa"/>
                  <w:tcBorders>
                    <w:left w:val="single" w:sz="18" w:space="0" w:color="auto"/>
                    <w:bottom w:val="single" w:sz="18" w:space="0" w:color="auto"/>
                    <w:right w:val="single" w:sz="18" w:space="0" w:color="auto"/>
                  </w:tcBorders>
                </w:tcPr>
                <w:p w14:paraId="6978A931" w14:textId="77777777" w:rsidR="006B3DFF" w:rsidRPr="008E4DDB" w:rsidRDefault="006B3DFF" w:rsidP="006B3DFF">
                  <w:pPr>
                    <w:pStyle w:val="Default"/>
                    <w:jc w:val="center"/>
                    <w:rPr>
                      <w:rFonts w:ascii="Arial" w:hAnsi="Arial" w:cs="Arial"/>
                    </w:rPr>
                  </w:pPr>
                  <w:r w:rsidRPr="008E4DDB">
                    <w:rPr>
                      <w:rFonts w:ascii="Arial" w:hAnsi="Arial" w:cs="Arial"/>
                    </w:rPr>
                    <w:t>Average</w:t>
                  </w:r>
                </w:p>
                <w:p w14:paraId="54FF9B49" w14:textId="77777777" w:rsidR="006B3DFF" w:rsidRPr="008E4DDB" w:rsidRDefault="006B3DFF" w:rsidP="006B3DFF">
                  <w:pPr>
                    <w:pStyle w:val="Default"/>
                    <w:jc w:val="center"/>
                    <w:rPr>
                      <w:rFonts w:ascii="Arial" w:hAnsi="Arial" w:cs="Arial"/>
                    </w:rPr>
                  </w:pPr>
                  <w:r w:rsidRPr="008E4DDB">
                    <w:rPr>
                      <w:rFonts w:ascii="Arial" w:hAnsi="Arial" w:cs="Arial"/>
                    </w:rPr>
                    <w:t>mark</w:t>
                  </w:r>
                </w:p>
              </w:tc>
              <w:tc>
                <w:tcPr>
                  <w:tcW w:w="707" w:type="dxa"/>
                  <w:tcBorders>
                    <w:left w:val="single" w:sz="18" w:space="0" w:color="auto"/>
                    <w:bottom w:val="single" w:sz="18" w:space="0" w:color="auto"/>
                    <w:right w:val="single" w:sz="18" w:space="0" w:color="auto"/>
                  </w:tcBorders>
                </w:tcPr>
                <w:p w14:paraId="6CF51B3B" w14:textId="77777777" w:rsidR="006B3DFF" w:rsidRPr="008E4DDB" w:rsidRDefault="006B3DFF" w:rsidP="006B3DFF">
                  <w:pPr>
                    <w:pStyle w:val="Default"/>
                    <w:jc w:val="center"/>
                    <w:rPr>
                      <w:rFonts w:ascii="Arial" w:hAnsi="Arial" w:cs="Arial"/>
                    </w:rPr>
                  </w:pPr>
                  <w:r w:rsidRPr="008E4DDB">
                    <w:rPr>
                      <w:rFonts w:ascii="Arial" w:hAnsi="Arial" w:cs="Arial"/>
                    </w:rPr>
                    <w:t>%</w:t>
                  </w:r>
                </w:p>
              </w:tc>
              <w:tc>
                <w:tcPr>
                  <w:tcW w:w="993" w:type="dxa"/>
                  <w:tcBorders>
                    <w:left w:val="single" w:sz="18" w:space="0" w:color="auto"/>
                    <w:bottom w:val="single" w:sz="18" w:space="0" w:color="auto"/>
                    <w:right w:val="single" w:sz="18" w:space="0" w:color="auto"/>
                  </w:tcBorders>
                </w:tcPr>
                <w:p w14:paraId="12228CDD" w14:textId="77777777" w:rsidR="006B3DFF" w:rsidRPr="008E4DDB" w:rsidRDefault="006B3DFF" w:rsidP="006B3DFF">
                  <w:pPr>
                    <w:pStyle w:val="Default"/>
                    <w:jc w:val="center"/>
                    <w:rPr>
                      <w:rFonts w:ascii="Arial" w:hAnsi="Arial" w:cs="Arial"/>
                    </w:rPr>
                  </w:pPr>
                  <w:r w:rsidRPr="008E4DDB">
                    <w:rPr>
                      <w:rFonts w:ascii="Arial" w:hAnsi="Arial" w:cs="Arial"/>
                    </w:rPr>
                    <w:t>Range</w:t>
                  </w:r>
                </w:p>
              </w:tc>
            </w:tr>
            <w:tr w:rsidR="006B3DFF" w:rsidRPr="008E4DDB" w14:paraId="52F8B2A5" w14:textId="77777777" w:rsidTr="00FF1473">
              <w:tc>
                <w:tcPr>
                  <w:tcW w:w="1178" w:type="dxa"/>
                  <w:tcBorders>
                    <w:top w:val="single" w:sz="18" w:space="0" w:color="auto"/>
                    <w:left w:val="single" w:sz="18" w:space="0" w:color="auto"/>
                    <w:right w:val="single" w:sz="18" w:space="0" w:color="auto"/>
                  </w:tcBorders>
                </w:tcPr>
                <w:p w14:paraId="7C114F55" w14:textId="77777777" w:rsidR="006B3DFF" w:rsidRPr="008E4DDB" w:rsidRDefault="006B3DFF" w:rsidP="006B3DFF">
                  <w:pPr>
                    <w:pStyle w:val="Default"/>
                    <w:spacing w:line="360" w:lineRule="auto"/>
                    <w:rPr>
                      <w:rFonts w:ascii="Century Gothic" w:hAnsi="Century Gothic" w:cs="Arial"/>
                      <w:sz w:val="20"/>
                      <w:szCs w:val="20"/>
                    </w:rPr>
                  </w:pPr>
                  <w:r w:rsidRPr="008E4DDB">
                    <w:rPr>
                      <w:rFonts w:ascii="Century Gothic" w:hAnsi="Century Gothic" w:cs="Arial"/>
                      <w:sz w:val="20"/>
                      <w:szCs w:val="20"/>
                    </w:rPr>
                    <w:t>1.1</w:t>
                  </w:r>
                </w:p>
              </w:tc>
              <w:tc>
                <w:tcPr>
                  <w:tcW w:w="3846" w:type="dxa"/>
                  <w:tcBorders>
                    <w:top w:val="single" w:sz="18" w:space="0" w:color="auto"/>
                    <w:left w:val="single" w:sz="18" w:space="0" w:color="auto"/>
                    <w:right w:val="single" w:sz="18" w:space="0" w:color="auto"/>
                  </w:tcBorders>
                </w:tcPr>
                <w:p w14:paraId="3F1D78EC" w14:textId="46C51392" w:rsidR="006B3DFF" w:rsidRPr="008E4DDB" w:rsidRDefault="006B3DFF" w:rsidP="006B3DFF">
                  <w:pPr>
                    <w:pStyle w:val="Default"/>
                    <w:spacing w:line="360" w:lineRule="auto"/>
                    <w:rPr>
                      <w:rFonts w:ascii="Century Gothic" w:hAnsi="Century Gothic" w:cs="Arial"/>
                      <w:sz w:val="20"/>
                      <w:szCs w:val="20"/>
                    </w:rPr>
                  </w:pPr>
                  <w:r w:rsidRPr="008E4DDB">
                    <w:rPr>
                      <w:rFonts w:ascii="Century Gothic" w:hAnsi="Century Gothic" w:cs="Arial"/>
                      <w:sz w:val="20"/>
                      <w:szCs w:val="20"/>
                    </w:rPr>
                    <w:t>Documents from debtors</w:t>
                  </w:r>
                </w:p>
              </w:tc>
              <w:tc>
                <w:tcPr>
                  <w:tcW w:w="1257" w:type="dxa"/>
                  <w:tcBorders>
                    <w:top w:val="single" w:sz="18" w:space="0" w:color="auto"/>
                    <w:left w:val="single" w:sz="18" w:space="0" w:color="auto"/>
                    <w:right w:val="single" w:sz="18" w:space="0" w:color="auto"/>
                  </w:tcBorders>
                </w:tcPr>
                <w:p w14:paraId="68B4D81D" w14:textId="426B0A41" w:rsidR="006B3DFF" w:rsidRPr="008E4DDB" w:rsidRDefault="006B3DFF" w:rsidP="006B3DFF">
                  <w:pPr>
                    <w:pStyle w:val="Default"/>
                    <w:spacing w:line="360" w:lineRule="auto"/>
                    <w:jc w:val="center"/>
                    <w:rPr>
                      <w:rFonts w:ascii="Arial" w:hAnsi="Arial" w:cs="Arial"/>
                    </w:rPr>
                  </w:pPr>
                  <w:r w:rsidRPr="008E4DDB">
                    <w:rPr>
                      <w:rFonts w:ascii="Arial" w:hAnsi="Arial" w:cs="Arial"/>
                    </w:rPr>
                    <w:t>2</w:t>
                  </w:r>
                </w:p>
              </w:tc>
              <w:tc>
                <w:tcPr>
                  <w:tcW w:w="1124" w:type="dxa"/>
                  <w:tcBorders>
                    <w:top w:val="single" w:sz="18" w:space="0" w:color="auto"/>
                    <w:left w:val="single" w:sz="18" w:space="0" w:color="auto"/>
                    <w:right w:val="single" w:sz="18" w:space="0" w:color="auto"/>
                  </w:tcBorders>
                </w:tcPr>
                <w:p w14:paraId="7CD3BD54" w14:textId="677AADD8" w:rsidR="006B3DFF" w:rsidRPr="008E4DDB" w:rsidRDefault="00FF1473" w:rsidP="00FF1473">
                  <w:pPr>
                    <w:pStyle w:val="Default"/>
                    <w:spacing w:line="360" w:lineRule="auto"/>
                    <w:jc w:val="center"/>
                    <w:rPr>
                      <w:rFonts w:ascii="Arial" w:hAnsi="Arial" w:cs="Arial"/>
                    </w:rPr>
                  </w:pPr>
                  <w:r w:rsidRPr="008E4DDB">
                    <w:rPr>
                      <w:rFonts w:ascii="Arial" w:hAnsi="Arial" w:cs="Arial"/>
                    </w:rPr>
                    <w:t>1</w:t>
                  </w:r>
                  <w:r w:rsidR="006B3DFF" w:rsidRPr="008E4DDB">
                    <w:rPr>
                      <w:rFonts w:ascii="Arial" w:hAnsi="Arial" w:cs="Arial"/>
                    </w:rPr>
                    <w:t>.</w:t>
                  </w:r>
                  <w:r w:rsidRPr="008E4DDB">
                    <w:rPr>
                      <w:rFonts w:ascii="Arial" w:hAnsi="Arial" w:cs="Arial"/>
                    </w:rPr>
                    <w:t>5</w:t>
                  </w:r>
                </w:p>
              </w:tc>
              <w:tc>
                <w:tcPr>
                  <w:tcW w:w="707" w:type="dxa"/>
                  <w:tcBorders>
                    <w:top w:val="single" w:sz="18" w:space="0" w:color="auto"/>
                    <w:left w:val="single" w:sz="18" w:space="0" w:color="auto"/>
                    <w:right w:val="single" w:sz="18" w:space="0" w:color="auto"/>
                  </w:tcBorders>
                </w:tcPr>
                <w:p w14:paraId="621335D3" w14:textId="31879928" w:rsidR="006B3DFF" w:rsidRPr="008E4DDB" w:rsidRDefault="00FF1473" w:rsidP="006B3DFF">
                  <w:pPr>
                    <w:pStyle w:val="Default"/>
                    <w:spacing w:line="360" w:lineRule="auto"/>
                    <w:jc w:val="center"/>
                    <w:rPr>
                      <w:rFonts w:ascii="Arial" w:hAnsi="Arial" w:cs="Arial"/>
                    </w:rPr>
                  </w:pPr>
                  <w:r w:rsidRPr="008E4DDB">
                    <w:rPr>
                      <w:rFonts w:ascii="Arial" w:hAnsi="Arial" w:cs="Arial"/>
                    </w:rPr>
                    <w:t>7</w:t>
                  </w:r>
                  <w:r w:rsidR="006B3DFF" w:rsidRPr="008E4DDB">
                    <w:rPr>
                      <w:rFonts w:ascii="Arial" w:hAnsi="Arial" w:cs="Arial"/>
                    </w:rPr>
                    <w:t>5%</w:t>
                  </w:r>
                </w:p>
              </w:tc>
              <w:tc>
                <w:tcPr>
                  <w:tcW w:w="993" w:type="dxa"/>
                  <w:tcBorders>
                    <w:top w:val="single" w:sz="18" w:space="0" w:color="auto"/>
                    <w:left w:val="single" w:sz="18" w:space="0" w:color="auto"/>
                    <w:right w:val="single" w:sz="18" w:space="0" w:color="auto"/>
                  </w:tcBorders>
                </w:tcPr>
                <w:p w14:paraId="1604D8AA" w14:textId="1CE63EAC" w:rsidR="006B3DFF" w:rsidRPr="008E4DDB" w:rsidRDefault="00FF1473" w:rsidP="006B3DFF">
                  <w:pPr>
                    <w:pStyle w:val="Default"/>
                    <w:spacing w:line="360" w:lineRule="auto"/>
                    <w:jc w:val="center"/>
                    <w:rPr>
                      <w:rFonts w:ascii="Arial" w:hAnsi="Arial" w:cs="Arial"/>
                    </w:rPr>
                  </w:pPr>
                  <w:r w:rsidRPr="008E4DDB">
                    <w:rPr>
                      <w:rFonts w:ascii="Arial" w:hAnsi="Arial" w:cs="Arial"/>
                    </w:rPr>
                    <w:t xml:space="preserve">0 – </w:t>
                  </w:r>
                  <w:r w:rsidR="006B3DFF" w:rsidRPr="008E4DDB">
                    <w:rPr>
                      <w:rFonts w:ascii="Arial" w:hAnsi="Arial" w:cs="Arial"/>
                    </w:rPr>
                    <w:t>2</w:t>
                  </w:r>
                </w:p>
              </w:tc>
            </w:tr>
            <w:tr w:rsidR="006B3DFF" w:rsidRPr="008E4DDB" w14:paraId="194C0883" w14:textId="77777777" w:rsidTr="00FF1473">
              <w:tc>
                <w:tcPr>
                  <w:tcW w:w="1178" w:type="dxa"/>
                  <w:tcBorders>
                    <w:left w:val="single" w:sz="18" w:space="0" w:color="auto"/>
                    <w:right w:val="single" w:sz="18" w:space="0" w:color="auto"/>
                  </w:tcBorders>
                </w:tcPr>
                <w:p w14:paraId="29EA4952" w14:textId="77777777" w:rsidR="006B3DFF" w:rsidRPr="008E4DDB" w:rsidRDefault="006B3DFF" w:rsidP="006B3DFF">
                  <w:pPr>
                    <w:pStyle w:val="Default"/>
                    <w:spacing w:line="360" w:lineRule="auto"/>
                    <w:rPr>
                      <w:rFonts w:ascii="Century Gothic" w:hAnsi="Century Gothic" w:cs="Arial"/>
                      <w:sz w:val="20"/>
                      <w:szCs w:val="20"/>
                    </w:rPr>
                  </w:pPr>
                  <w:r w:rsidRPr="008E4DDB">
                    <w:rPr>
                      <w:rFonts w:ascii="Century Gothic" w:hAnsi="Century Gothic" w:cs="Arial"/>
                      <w:sz w:val="20"/>
                      <w:szCs w:val="20"/>
                    </w:rPr>
                    <w:t>1.2</w:t>
                  </w:r>
                </w:p>
              </w:tc>
              <w:tc>
                <w:tcPr>
                  <w:tcW w:w="3846" w:type="dxa"/>
                  <w:tcBorders>
                    <w:left w:val="single" w:sz="18" w:space="0" w:color="auto"/>
                    <w:right w:val="single" w:sz="18" w:space="0" w:color="auto"/>
                  </w:tcBorders>
                </w:tcPr>
                <w:p w14:paraId="1C0B9F6A" w14:textId="2F28E9B1" w:rsidR="006B3DFF" w:rsidRPr="008E4DDB" w:rsidRDefault="006B3DFF" w:rsidP="00BA0FA7">
                  <w:pPr>
                    <w:pStyle w:val="Default"/>
                    <w:rPr>
                      <w:rFonts w:ascii="Century Gothic" w:hAnsi="Century Gothic" w:cs="Arial"/>
                      <w:sz w:val="20"/>
                      <w:szCs w:val="20"/>
                    </w:rPr>
                  </w:pPr>
                  <w:r w:rsidRPr="008E4DDB">
                    <w:rPr>
                      <w:rFonts w:ascii="Century Gothic" w:hAnsi="Century Gothic" w:cs="Arial"/>
                      <w:sz w:val="20"/>
                      <w:szCs w:val="20"/>
                    </w:rPr>
                    <w:t>Balance for Debtors’ Control A</w:t>
                  </w:r>
                  <w:r w:rsidR="00BA0FA7" w:rsidRPr="008E4DDB">
                    <w:rPr>
                      <w:rFonts w:ascii="Century Gothic" w:hAnsi="Century Gothic" w:cs="Arial"/>
                      <w:sz w:val="20"/>
                      <w:szCs w:val="20"/>
                    </w:rPr>
                    <w:t>cc</w:t>
                  </w:r>
                  <w:r w:rsidR="00696C7D">
                    <w:rPr>
                      <w:rFonts w:ascii="Century Gothic" w:hAnsi="Century Gothic" w:cs="Arial"/>
                      <w:sz w:val="20"/>
                      <w:szCs w:val="20"/>
                    </w:rPr>
                    <w:t>.</w:t>
                  </w:r>
                  <w:r w:rsidRPr="008E4DDB">
                    <w:rPr>
                      <w:rFonts w:ascii="Century Gothic" w:hAnsi="Century Gothic" w:cs="Arial"/>
                      <w:sz w:val="20"/>
                      <w:szCs w:val="20"/>
                    </w:rPr>
                    <w:t>; Balances for Debtors</w:t>
                  </w:r>
                </w:p>
              </w:tc>
              <w:tc>
                <w:tcPr>
                  <w:tcW w:w="1257" w:type="dxa"/>
                  <w:tcBorders>
                    <w:left w:val="single" w:sz="18" w:space="0" w:color="auto"/>
                    <w:right w:val="single" w:sz="18" w:space="0" w:color="auto"/>
                  </w:tcBorders>
                </w:tcPr>
                <w:p w14:paraId="04EF6A12" w14:textId="648BEF77" w:rsidR="006B3DFF" w:rsidRPr="008E4DDB" w:rsidRDefault="006B3DFF" w:rsidP="006B3DFF">
                  <w:pPr>
                    <w:pStyle w:val="Default"/>
                    <w:spacing w:line="360" w:lineRule="auto"/>
                    <w:jc w:val="center"/>
                    <w:rPr>
                      <w:rFonts w:ascii="Arial" w:hAnsi="Arial" w:cs="Arial"/>
                    </w:rPr>
                  </w:pPr>
                  <w:r w:rsidRPr="008E4DDB">
                    <w:rPr>
                      <w:rFonts w:ascii="Arial" w:hAnsi="Arial" w:cs="Arial"/>
                    </w:rPr>
                    <w:t>1</w:t>
                  </w:r>
                  <w:r w:rsidR="00BA0FA7" w:rsidRPr="008E4DDB">
                    <w:rPr>
                      <w:rFonts w:ascii="Arial" w:hAnsi="Arial" w:cs="Arial"/>
                    </w:rPr>
                    <w:t>8</w:t>
                  </w:r>
                </w:p>
              </w:tc>
              <w:tc>
                <w:tcPr>
                  <w:tcW w:w="1124" w:type="dxa"/>
                  <w:tcBorders>
                    <w:left w:val="single" w:sz="18" w:space="0" w:color="auto"/>
                    <w:right w:val="single" w:sz="18" w:space="0" w:color="auto"/>
                  </w:tcBorders>
                </w:tcPr>
                <w:p w14:paraId="6FC4EFBB" w14:textId="10F99245" w:rsidR="006B3DFF" w:rsidRPr="008E4DDB" w:rsidRDefault="00FF1473" w:rsidP="006B3DFF">
                  <w:pPr>
                    <w:pStyle w:val="Default"/>
                    <w:spacing w:line="360" w:lineRule="auto"/>
                    <w:jc w:val="center"/>
                    <w:rPr>
                      <w:rFonts w:ascii="Arial" w:hAnsi="Arial" w:cs="Arial"/>
                    </w:rPr>
                  </w:pPr>
                  <w:r w:rsidRPr="008E4DDB">
                    <w:rPr>
                      <w:rFonts w:ascii="Arial" w:hAnsi="Arial" w:cs="Arial"/>
                    </w:rPr>
                    <w:t>10</w:t>
                  </w:r>
                </w:p>
              </w:tc>
              <w:tc>
                <w:tcPr>
                  <w:tcW w:w="707" w:type="dxa"/>
                  <w:tcBorders>
                    <w:left w:val="single" w:sz="18" w:space="0" w:color="auto"/>
                    <w:right w:val="single" w:sz="18" w:space="0" w:color="auto"/>
                  </w:tcBorders>
                </w:tcPr>
                <w:p w14:paraId="712DC5CD" w14:textId="49EAA51D" w:rsidR="006B3DFF" w:rsidRPr="008E4DDB" w:rsidRDefault="00FF1473" w:rsidP="006B3DFF">
                  <w:pPr>
                    <w:pStyle w:val="Default"/>
                    <w:spacing w:line="360" w:lineRule="auto"/>
                    <w:jc w:val="center"/>
                    <w:rPr>
                      <w:rFonts w:ascii="Arial" w:hAnsi="Arial" w:cs="Arial"/>
                    </w:rPr>
                  </w:pPr>
                  <w:r w:rsidRPr="008E4DDB">
                    <w:rPr>
                      <w:rFonts w:ascii="Arial" w:hAnsi="Arial" w:cs="Arial"/>
                    </w:rPr>
                    <w:t>56</w:t>
                  </w:r>
                  <w:r w:rsidR="006B3DFF" w:rsidRPr="008E4DDB">
                    <w:rPr>
                      <w:rFonts w:ascii="Arial" w:hAnsi="Arial" w:cs="Arial"/>
                    </w:rPr>
                    <w:t>%</w:t>
                  </w:r>
                </w:p>
              </w:tc>
              <w:tc>
                <w:tcPr>
                  <w:tcW w:w="993" w:type="dxa"/>
                  <w:tcBorders>
                    <w:left w:val="single" w:sz="18" w:space="0" w:color="auto"/>
                    <w:right w:val="single" w:sz="18" w:space="0" w:color="auto"/>
                  </w:tcBorders>
                </w:tcPr>
                <w:p w14:paraId="040A46D5" w14:textId="1105F052" w:rsidR="006B3DFF" w:rsidRPr="008E4DDB" w:rsidRDefault="00FF1473" w:rsidP="006B3DFF">
                  <w:pPr>
                    <w:pStyle w:val="Default"/>
                    <w:spacing w:line="360" w:lineRule="auto"/>
                    <w:jc w:val="center"/>
                    <w:rPr>
                      <w:rFonts w:ascii="Arial" w:hAnsi="Arial" w:cs="Arial"/>
                    </w:rPr>
                  </w:pPr>
                  <w:r w:rsidRPr="008E4DDB">
                    <w:rPr>
                      <w:rFonts w:ascii="Arial" w:hAnsi="Arial" w:cs="Arial"/>
                    </w:rPr>
                    <w:t>0 – 18</w:t>
                  </w:r>
                </w:p>
              </w:tc>
            </w:tr>
            <w:tr w:rsidR="00FF1473" w:rsidRPr="008E4DDB" w14:paraId="1C96B0D1" w14:textId="77777777" w:rsidTr="00FF1473">
              <w:tc>
                <w:tcPr>
                  <w:tcW w:w="1178" w:type="dxa"/>
                  <w:tcBorders>
                    <w:left w:val="single" w:sz="18" w:space="0" w:color="auto"/>
                    <w:right w:val="single" w:sz="18" w:space="0" w:color="auto"/>
                  </w:tcBorders>
                </w:tcPr>
                <w:p w14:paraId="65A300BA" w14:textId="178BBBA7" w:rsidR="00FF1473" w:rsidRPr="008E4DDB" w:rsidRDefault="00FF1473"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1.3</w:t>
                  </w:r>
                </w:p>
              </w:tc>
              <w:tc>
                <w:tcPr>
                  <w:tcW w:w="3846" w:type="dxa"/>
                  <w:tcBorders>
                    <w:left w:val="single" w:sz="18" w:space="0" w:color="auto"/>
                    <w:right w:val="single" w:sz="18" w:space="0" w:color="auto"/>
                  </w:tcBorders>
                </w:tcPr>
                <w:p w14:paraId="395FC9BF" w14:textId="46F39BE2" w:rsidR="00FF1473" w:rsidRPr="008E4DDB" w:rsidRDefault="00FF1473" w:rsidP="00FF1473">
                  <w:pPr>
                    <w:pStyle w:val="Default"/>
                    <w:rPr>
                      <w:rFonts w:ascii="Century Gothic" w:hAnsi="Century Gothic" w:cs="Arial"/>
                      <w:sz w:val="20"/>
                      <w:szCs w:val="20"/>
                    </w:rPr>
                  </w:pPr>
                  <w:r w:rsidRPr="008E4DDB">
                    <w:rPr>
                      <w:rFonts w:ascii="Century Gothic" w:hAnsi="Century Gothic" w:cs="Arial"/>
                      <w:sz w:val="20"/>
                      <w:szCs w:val="20"/>
                    </w:rPr>
                    <w:t xml:space="preserve">Problems highlighted by Debtor’s Age analysis </w:t>
                  </w:r>
                </w:p>
              </w:tc>
              <w:tc>
                <w:tcPr>
                  <w:tcW w:w="1257" w:type="dxa"/>
                  <w:tcBorders>
                    <w:left w:val="single" w:sz="18" w:space="0" w:color="auto"/>
                    <w:right w:val="single" w:sz="18" w:space="0" w:color="auto"/>
                  </w:tcBorders>
                </w:tcPr>
                <w:p w14:paraId="2ACB66A0" w14:textId="50EE76E1" w:rsidR="00FF1473" w:rsidRPr="008E4DDB" w:rsidRDefault="00FF1473" w:rsidP="00FF1473">
                  <w:pPr>
                    <w:pStyle w:val="Default"/>
                    <w:spacing w:line="360" w:lineRule="auto"/>
                    <w:jc w:val="center"/>
                    <w:rPr>
                      <w:rFonts w:ascii="Arial" w:hAnsi="Arial" w:cs="Arial"/>
                    </w:rPr>
                  </w:pPr>
                  <w:r w:rsidRPr="008E4DDB">
                    <w:rPr>
                      <w:rFonts w:ascii="Arial" w:hAnsi="Arial" w:cs="Arial"/>
                    </w:rPr>
                    <w:t>6</w:t>
                  </w:r>
                </w:p>
              </w:tc>
              <w:tc>
                <w:tcPr>
                  <w:tcW w:w="1124" w:type="dxa"/>
                  <w:tcBorders>
                    <w:left w:val="single" w:sz="18" w:space="0" w:color="auto"/>
                    <w:right w:val="single" w:sz="18" w:space="0" w:color="auto"/>
                  </w:tcBorders>
                </w:tcPr>
                <w:p w14:paraId="582CD17B" w14:textId="172C7CAB" w:rsidR="00FF1473" w:rsidRPr="008E4DDB" w:rsidRDefault="00FF1473" w:rsidP="00FF1473">
                  <w:pPr>
                    <w:pStyle w:val="Default"/>
                    <w:spacing w:line="360" w:lineRule="auto"/>
                    <w:jc w:val="center"/>
                    <w:rPr>
                      <w:rFonts w:ascii="Arial" w:hAnsi="Arial" w:cs="Arial"/>
                    </w:rPr>
                  </w:pPr>
                  <w:r w:rsidRPr="008E4DDB">
                    <w:rPr>
                      <w:rFonts w:ascii="Arial" w:hAnsi="Arial" w:cs="Arial"/>
                    </w:rPr>
                    <w:t>3.86</w:t>
                  </w:r>
                </w:p>
              </w:tc>
              <w:tc>
                <w:tcPr>
                  <w:tcW w:w="707" w:type="dxa"/>
                  <w:tcBorders>
                    <w:left w:val="single" w:sz="18" w:space="0" w:color="auto"/>
                    <w:right w:val="single" w:sz="18" w:space="0" w:color="auto"/>
                  </w:tcBorders>
                </w:tcPr>
                <w:p w14:paraId="4A6D2EDB" w14:textId="79DE9381" w:rsidR="00FF1473" w:rsidRPr="008E4DDB" w:rsidRDefault="00FF1473" w:rsidP="00FF1473">
                  <w:pPr>
                    <w:pStyle w:val="Default"/>
                    <w:spacing w:line="360" w:lineRule="auto"/>
                    <w:jc w:val="center"/>
                    <w:rPr>
                      <w:rFonts w:ascii="Arial" w:hAnsi="Arial" w:cs="Arial"/>
                    </w:rPr>
                  </w:pPr>
                  <w:r w:rsidRPr="008E4DDB">
                    <w:rPr>
                      <w:rFonts w:ascii="Arial" w:hAnsi="Arial" w:cs="Arial"/>
                    </w:rPr>
                    <w:t>64%</w:t>
                  </w:r>
                </w:p>
              </w:tc>
              <w:tc>
                <w:tcPr>
                  <w:tcW w:w="993" w:type="dxa"/>
                  <w:tcBorders>
                    <w:left w:val="single" w:sz="18" w:space="0" w:color="auto"/>
                    <w:right w:val="single" w:sz="18" w:space="0" w:color="auto"/>
                  </w:tcBorders>
                </w:tcPr>
                <w:p w14:paraId="59AB52DC" w14:textId="7C2B1A30" w:rsidR="00FF1473" w:rsidRPr="008E4DDB" w:rsidRDefault="00FF1473" w:rsidP="00FF1473">
                  <w:pPr>
                    <w:pStyle w:val="Default"/>
                    <w:spacing w:line="360" w:lineRule="auto"/>
                    <w:jc w:val="center"/>
                    <w:rPr>
                      <w:rFonts w:ascii="Arial" w:hAnsi="Arial" w:cs="Arial"/>
                    </w:rPr>
                  </w:pPr>
                  <w:r w:rsidRPr="008E4DDB">
                    <w:rPr>
                      <w:rFonts w:ascii="Arial" w:hAnsi="Arial" w:cs="Arial"/>
                    </w:rPr>
                    <w:t>0 – 6</w:t>
                  </w:r>
                </w:p>
              </w:tc>
            </w:tr>
            <w:tr w:rsidR="00FF1473" w:rsidRPr="008E4DDB" w14:paraId="1636F937" w14:textId="77777777" w:rsidTr="00FF1473">
              <w:tc>
                <w:tcPr>
                  <w:tcW w:w="1178" w:type="dxa"/>
                  <w:tcBorders>
                    <w:left w:val="single" w:sz="18" w:space="0" w:color="auto"/>
                    <w:right w:val="single" w:sz="18" w:space="0" w:color="auto"/>
                  </w:tcBorders>
                </w:tcPr>
                <w:p w14:paraId="3FC12CD7" w14:textId="46011D4D" w:rsidR="00FF1473" w:rsidRPr="008E4DDB" w:rsidRDefault="00FF1473"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1.4</w:t>
                  </w:r>
                </w:p>
              </w:tc>
              <w:tc>
                <w:tcPr>
                  <w:tcW w:w="3846" w:type="dxa"/>
                  <w:tcBorders>
                    <w:left w:val="single" w:sz="18" w:space="0" w:color="auto"/>
                    <w:right w:val="single" w:sz="18" w:space="0" w:color="auto"/>
                  </w:tcBorders>
                </w:tcPr>
                <w:p w14:paraId="70E20699" w14:textId="52B72F4B" w:rsidR="00FF1473" w:rsidRPr="008E4DDB" w:rsidRDefault="00FF1473" w:rsidP="00FF1473">
                  <w:pPr>
                    <w:pStyle w:val="Default"/>
                    <w:rPr>
                      <w:rFonts w:ascii="Century Gothic" w:hAnsi="Century Gothic" w:cs="Arial"/>
                      <w:sz w:val="20"/>
                      <w:szCs w:val="20"/>
                    </w:rPr>
                  </w:pPr>
                  <w:r w:rsidRPr="008E4DDB">
                    <w:rPr>
                      <w:rFonts w:ascii="Century Gothic" w:hAnsi="Century Gothic" w:cs="Arial"/>
                      <w:sz w:val="20"/>
                      <w:szCs w:val="20"/>
                    </w:rPr>
                    <w:t>Internal control; job description</w:t>
                  </w:r>
                </w:p>
              </w:tc>
              <w:tc>
                <w:tcPr>
                  <w:tcW w:w="1257" w:type="dxa"/>
                  <w:tcBorders>
                    <w:left w:val="single" w:sz="18" w:space="0" w:color="auto"/>
                    <w:right w:val="single" w:sz="18" w:space="0" w:color="auto"/>
                  </w:tcBorders>
                </w:tcPr>
                <w:p w14:paraId="2A241B43" w14:textId="698B76DD" w:rsidR="00FF1473" w:rsidRPr="008E4DDB" w:rsidRDefault="00FF1473" w:rsidP="00FF1473">
                  <w:pPr>
                    <w:pStyle w:val="Default"/>
                    <w:spacing w:line="360" w:lineRule="auto"/>
                    <w:jc w:val="center"/>
                    <w:rPr>
                      <w:rFonts w:ascii="Arial" w:hAnsi="Arial" w:cs="Arial"/>
                    </w:rPr>
                  </w:pPr>
                  <w:r w:rsidRPr="008E4DDB">
                    <w:rPr>
                      <w:rFonts w:ascii="Arial" w:hAnsi="Arial" w:cs="Arial"/>
                    </w:rPr>
                    <w:t>4</w:t>
                  </w:r>
                </w:p>
              </w:tc>
              <w:tc>
                <w:tcPr>
                  <w:tcW w:w="1124" w:type="dxa"/>
                  <w:tcBorders>
                    <w:left w:val="single" w:sz="18" w:space="0" w:color="auto"/>
                    <w:right w:val="single" w:sz="18" w:space="0" w:color="auto"/>
                  </w:tcBorders>
                </w:tcPr>
                <w:p w14:paraId="4636A099" w14:textId="76B25AAA" w:rsidR="00FF1473" w:rsidRPr="008E4DDB" w:rsidRDefault="00FF1473" w:rsidP="00FF1473">
                  <w:pPr>
                    <w:pStyle w:val="Default"/>
                    <w:spacing w:line="360" w:lineRule="auto"/>
                    <w:jc w:val="center"/>
                    <w:rPr>
                      <w:rFonts w:ascii="Arial" w:hAnsi="Arial" w:cs="Arial"/>
                    </w:rPr>
                  </w:pPr>
                  <w:r w:rsidRPr="008E4DDB">
                    <w:rPr>
                      <w:rFonts w:ascii="Arial" w:hAnsi="Arial" w:cs="Arial"/>
                    </w:rPr>
                    <w:t>2.04</w:t>
                  </w:r>
                </w:p>
              </w:tc>
              <w:tc>
                <w:tcPr>
                  <w:tcW w:w="707" w:type="dxa"/>
                  <w:tcBorders>
                    <w:left w:val="single" w:sz="18" w:space="0" w:color="auto"/>
                    <w:right w:val="single" w:sz="18" w:space="0" w:color="auto"/>
                  </w:tcBorders>
                </w:tcPr>
                <w:p w14:paraId="38BBDD75" w14:textId="33ECCE23" w:rsidR="00FF1473" w:rsidRPr="008E4DDB" w:rsidRDefault="00FF1473" w:rsidP="00FF1473">
                  <w:pPr>
                    <w:pStyle w:val="Default"/>
                    <w:spacing w:line="360" w:lineRule="auto"/>
                    <w:jc w:val="center"/>
                    <w:rPr>
                      <w:rFonts w:ascii="Arial" w:hAnsi="Arial" w:cs="Arial"/>
                    </w:rPr>
                  </w:pPr>
                  <w:r w:rsidRPr="008E4DDB">
                    <w:rPr>
                      <w:rFonts w:ascii="Arial" w:hAnsi="Arial" w:cs="Arial"/>
                    </w:rPr>
                    <w:t>51%</w:t>
                  </w:r>
                </w:p>
              </w:tc>
              <w:tc>
                <w:tcPr>
                  <w:tcW w:w="993" w:type="dxa"/>
                  <w:tcBorders>
                    <w:left w:val="single" w:sz="18" w:space="0" w:color="auto"/>
                    <w:right w:val="single" w:sz="18" w:space="0" w:color="auto"/>
                  </w:tcBorders>
                </w:tcPr>
                <w:p w14:paraId="1A2B9D1C" w14:textId="34BDEA7B" w:rsidR="00FF1473" w:rsidRPr="008E4DDB" w:rsidRDefault="00FF1473" w:rsidP="00FF1473">
                  <w:pPr>
                    <w:pStyle w:val="Default"/>
                    <w:spacing w:line="360" w:lineRule="auto"/>
                    <w:jc w:val="center"/>
                    <w:rPr>
                      <w:rFonts w:ascii="Arial" w:hAnsi="Arial" w:cs="Arial"/>
                    </w:rPr>
                  </w:pPr>
                  <w:r w:rsidRPr="008E4DDB">
                    <w:rPr>
                      <w:rFonts w:ascii="Arial" w:hAnsi="Arial" w:cs="Arial"/>
                    </w:rPr>
                    <w:t>0 – 4</w:t>
                  </w:r>
                </w:p>
              </w:tc>
            </w:tr>
            <w:tr w:rsidR="006B3DFF" w:rsidRPr="008E4DDB" w14:paraId="6417A2D4" w14:textId="77777777" w:rsidTr="00FF1473">
              <w:tc>
                <w:tcPr>
                  <w:tcW w:w="1178" w:type="dxa"/>
                  <w:tcBorders>
                    <w:top w:val="single" w:sz="18" w:space="0" w:color="auto"/>
                    <w:left w:val="single" w:sz="18" w:space="0" w:color="auto"/>
                    <w:bottom w:val="single" w:sz="18" w:space="0" w:color="auto"/>
                    <w:right w:val="single" w:sz="18" w:space="0" w:color="auto"/>
                  </w:tcBorders>
                </w:tcPr>
                <w:p w14:paraId="14EF46BC" w14:textId="77777777" w:rsidR="006B3DFF" w:rsidRPr="008E4DDB" w:rsidRDefault="006B3DFF" w:rsidP="006B3DFF">
                  <w:pPr>
                    <w:pStyle w:val="Default"/>
                    <w:spacing w:line="360" w:lineRule="auto"/>
                    <w:rPr>
                      <w:rFonts w:ascii="Century Gothic" w:hAnsi="Century Gothic" w:cs="Arial"/>
                      <w:sz w:val="20"/>
                      <w:szCs w:val="20"/>
                    </w:rPr>
                  </w:pPr>
                </w:p>
              </w:tc>
              <w:tc>
                <w:tcPr>
                  <w:tcW w:w="3846" w:type="dxa"/>
                  <w:tcBorders>
                    <w:top w:val="single" w:sz="18" w:space="0" w:color="auto"/>
                    <w:left w:val="single" w:sz="18" w:space="0" w:color="auto"/>
                    <w:bottom w:val="single" w:sz="18" w:space="0" w:color="auto"/>
                    <w:right w:val="single" w:sz="18" w:space="0" w:color="auto"/>
                  </w:tcBorders>
                </w:tcPr>
                <w:p w14:paraId="3A79562A" w14:textId="77777777" w:rsidR="006B3DFF" w:rsidRPr="008E4DDB" w:rsidRDefault="006B3DFF" w:rsidP="006B3DFF">
                  <w:pPr>
                    <w:pStyle w:val="Default"/>
                    <w:spacing w:line="360" w:lineRule="auto"/>
                    <w:rPr>
                      <w:rFonts w:ascii="Arial" w:hAnsi="Arial" w:cs="Arial"/>
                      <w:b/>
                    </w:rPr>
                  </w:pPr>
                  <w:r w:rsidRPr="008E4DDB">
                    <w:rPr>
                      <w:rFonts w:ascii="Arial" w:hAnsi="Arial" w:cs="Arial"/>
                      <w:b/>
                    </w:rPr>
                    <w:t>Sample of 100 scripts</w:t>
                  </w:r>
                </w:p>
              </w:tc>
              <w:tc>
                <w:tcPr>
                  <w:tcW w:w="1257" w:type="dxa"/>
                  <w:tcBorders>
                    <w:top w:val="single" w:sz="18" w:space="0" w:color="auto"/>
                    <w:left w:val="single" w:sz="18" w:space="0" w:color="auto"/>
                    <w:bottom w:val="single" w:sz="18" w:space="0" w:color="auto"/>
                    <w:right w:val="single" w:sz="18" w:space="0" w:color="auto"/>
                  </w:tcBorders>
                </w:tcPr>
                <w:p w14:paraId="5BEB681E" w14:textId="10E641D6" w:rsidR="006B3DFF" w:rsidRPr="008E4DDB" w:rsidRDefault="00BA0FA7" w:rsidP="006B3DFF">
                  <w:pPr>
                    <w:pStyle w:val="Default"/>
                    <w:spacing w:line="360" w:lineRule="auto"/>
                    <w:jc w:val="center"/>
                    <w:rPr>
                      <w:rFonts w:ascii="Arial" w:hAnsi="Arial" w:cs="Arial"/>
                    </w:rPr>
                  </w:pPr>
                  <w:r w:rsidRPr="008E4DDB">
                    <w:rPr>
                      <w:rFonts w:ascii="Arial" w:hAnsi="Arial" w:cs="Arial"/>
                    </w:rPr>
                    <w:t>30</w:t>
                  </w:r>
                </w:p>
              </w:tc>
              <w:tc>
                <w:tcPr>
                  <w:tcW w:w="1124" w:type="dxa"/>
                  <w:tcBorders>
                    <w:top w:val="single" w:sz="18" w:space="0" w:color="auto"/>
                    <w:left w:val="single" w:sz="18" w:space="0" w:color="auto"/>
                    <w:bottom w:val="single" w:sz="18" w:space="0" w:color="auto"/>
                    <w:right w:val="single" w:sz="18" w:space="0" w:color="auto"/>
                  </w:tcBorders>
                </w:tcPr>
                <w:p w14:paraId="71061F16" w14:textId="7ECA3D15" w:rsidR="006B3DFF" w:rsidRPr="008E4DDB" w:rsidRDefault="00FF1473" w:rsidP="006B3DFF">
                  <w:pPr>
                    <w:pStyle w:val="Default"/>
                    <w:spacing w:line="360" w:lineRule="auto"/>
                    <w:jc w:val="center"/>
                    <w:rPr>
                      <w:rFonts w:ascii="Arial" w:hAnsi="Arial" w:cs="Arial"/>
                    </w:rPr>
                  </w:pPr>
                  <w:r w:rsidRPr="008E4DDB">
                    <w:rPr>
                      <w:rFonts w:ascii="Arial" w:hAnsi="Arial" w:cs="Arial"/>
                    </w:rPr>
                    <w:t>17.4</w:t>
                  </w:r>
                </w:p>
              </w:tc>
              <w:tc>
                <w:tcPr>
                  <w:tcW w:w="707" w:type="dxa"/>
                  <w:tcBorders>
                    <w:top w:val="single" w:sz="18" w:space="0" w:color="auto"/>
                    <w:left w:val="single" w:sz="18" w:space="0" w:color="auto"/>
                    <w:bottom w:val="single" w:sz="18" w:space="0" w:color="auto"/>
                    <w:right w:val="single" w:sz="18" w:space="0" w:color="auto"/>
                  </w:tcBorders>
                </w:tcPr>
                <w:p w14:paraId="12E3872E" w14:textId="35B2582B" w:rsidR="006B3DFF" w:rsidRPr="008E4DDB" w:rsidRDefault="00FF1473" w:rsidP="006B3DFF">
                  <w:pPr>
                    <w:pStyle w:val="Default"/>
                    <w:spacing w:line="360" w:lineRule="auto"/>
                    <w:jc w:val="center"/>
                    <w:rPr>
                      <w:rFonts w:ascii="Arial" w:hAnsi="Arial" w:cs="Arial"/>
                    </w:rPr>
                  </w:pPr>
                  <w:r w:rsidRPr="008E4DDB">
                    <w:rPr>
                      <w:rFonts w:ascii="Arial" w:hAnsi="Arial" w:cs="Arial"/>
                    </w:rPr>
                    <w:t>58</w:t>
                  </w:r>
                  <w:r w:rsidR="006B3DFF" w:rsidRPr="008E4DDB">
                    <w:rPr>
                      <w:rFonts w:ascii="Arial" w:hAnsi="Arial" w:cs="Arial"/>
                    </w:rPr>
                    <w:t>%</w:t>
                  </w:r>
                </w:p>
              </w:tc>
              <w:tc>
                <w:tcPr>
                  <w:tcW w:w="993" w:type="dxa"/>
                  <w:tcBorders>
                    <w:top w:val="single" w:sz="18" w:space="0" w:color="auto"/>
                    <w:left w:val="single" w:sz="18" w:space="0" w:color="auto"/>
                    <w:bottom w:val="single" w:sz="18" w:space="0" w:color="auto"/>
                    <w:right w:val="single" w:sz="18" w:space="0" w:color="auto"/>
                  </w:tcBorders>
                </w:tcPr>
                <w:p w14:paraId="3DC5B0AD" w14:textId="0A69B63F" w:rsidR="006B3DFF" w:rsidRPr="008E4DDB" w:rsidRDefault="00FF1473" w:rsidP="00FF1473">
                  <w:pPr>
                    <w:pStyle w:val="Default"/>
                    <w:spacing w:line="360" w:lineRule="auto"/>
                    <w:jc w:val="center"/>
                    <w:rPr>
                      <w:rFonts w:ascii="Arial" w:hAnsi="Arial" w:cs="Arial"/>
                    </w:rPr>
                  </w:pPr>
                  <w:r w:rsidRPr="008E4DDB">
                    <w:rPr>
                      <w:rFonts w:ascii="Arial" w:hAnsi="Arial" w:cs="Arial"/>
                    </w:rPr>
                    <w:t>2</w:t>
                  </w:r>
                  <w:r w:rsidR="006B3DFF" w:rsidRPr="008E4DDB">
                    <w:rPr>
                      <w:rFonts w:ascii="Arial" w:hAnsi="Arial" w:cs="Arial"/>
                    </w:rPr>
                    <w:t xml:space="preserve"> - </w:t>
                  </w:r>
                  <w:r w:rsidRPr="008E4DDB">
                    <w:rPr>
                      <w:rFonts w:ascii="Arial" w:hAnsi="Arial" w:cs="Arial"/>
                    </w:rPr>
                    <w:t>30</w:t>
                  </w:r>
                </w:p>
              </w:tc>
            </w:tr>
          </w:tbl>
          <w:p w14:paraId="3BF4164F" w14:textId="77777777" w:rsidR="00BC70BD" w:rsidRPr="008E4DDB" w:rsidRDefault="00BC70BD" w:rsidP="002F532C">
            <w:pPr>
              <w:pStyle w:val="Default"/>
              <w:spacing w:line="360" w:lineRule="auto"/>
              <w:rPr>
                <w:rFonts w:ascii="Century Gothic" w:hAnsi="Century Gothic" w:cs="Arial"/>
                <w:sz w:val="20"/>
                <w:szCs w:val="20"/>
              </w:rPr>
            </w:pPr>
          </w:p>
        </w:tc>
      </w:tr>
      <w:tr w:rsidR="00BC70BD" w:rsidRPr="008E4DDB" w14:paraId="0744B5BB" w14:textId="77777777" w:rsidTr="00140EDC">
        <w:trPr>
          <w:trHeight w:val="306"/>
        </w:trPr>
        <w:tc>
          <w:tcPr>
            <w:tcW w:w="9357" w:type="dxa"/>
            <w:tcBorders>
              <w:top w:val="single" w:sz="8" w:space="0" w:color="000000"/>
              <w:left w:val="single" w:sz="8" w:space="0" w:color="000000"/>
              <w:bottom w:val="single" w:sz="8" w:space="0" w:color="000000"/>
              <w:right w:val="single" w:sz="8" w:space="0" w:color="000000"/>
            </w:tcBorders>
          </w:tcPr>
          <w:p w14:paraId="3703D5B9" w14:textId="2EA58573" w:rsidR="00F61C8E" w:rsidRPr="008E4DDB" w:rsidRDefault="00804DD7" w:rsidP="00AA078C">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 xml:space="preserve">Being the first question in the paper, this question was answered by most </w:t>
            </w:r>
            <w:r w:rsidR="00A43DAB" w:rsidRPr="008E4DDB">
              <w:rPr>
                <w:rFonts w:ascii="Century Gothic" w:hAnsi="Century Gothic" w:cs="Arial"/>
                <w:sz w:val="20"/>
                <w:szCs w:val="20"/>
              </w:rPr>
              <w:t>candidates,</w:t>
            </w:r>
            <w:r w:rsidRPr="008E4DDB">
              <w:rPr>
                <w:rFonts w:ascii="Century Gothic" w:hAnsi="Century Gothic" w:cs="Arial"/>
                <w:sz w:val="20"/>
                <w:szCs w:val="20"/>
              </w:rPr>
              <w:t xml:space="preserve"> </w:t>
            </w:r>
            <w:r w:rsidR="00A43DAB" w:rsidRPr="008E4DDB">
              <w:rPr>
                <w:rFonts w:ascii="Century Gothic" w:hAnsi="Century Gothic" w:cs="Arial"/>
                <w:sz w:val="20"/>
                <w:szCs w:val="20"/>
              </w:rPr>
              <w:t>T</w:t>
            </w:r>
            <w:r w:rsidRPr="008E4DDB">
              <w:rPr>
                <w:rFonts w:ascii="Century Gothic" w:hAnsi="Century Gothic" w:cs="Arial"/>
                <w:sz w:val="20"/>
                <w:szCs w:val="20"/>
              </w:rPr>
              <w:t>hey did moderately well in this question.</w:t>
            </w:r>
            <w:r w:rsidR="00F61C8E" w:rsidRPr="008E4DDB">
              <w:rPr>
                <w:rFonts w:ascii="Century Gothic" w:hAnsi="Century Gothic" w:cs="Arial"/>
                <w:sz w:val="20"/>
                <w:szCs w:val="20"/>
              </w:rPr>
              <w:t xml:space="preserve"> </w:t>
            </w:r>
            <w:r w:rsidRPr="008E4DDB">
              <w:rPr>
                <w:rFonts w:ascii="Century Gothic" w:hAnsi="Century Gothic" w:cs="Arial"/>
                <w:sz w:val="20"/>
                <w:szCs w:val="20"/>
              </w:rPr>
              <w:t>Even though most candidates scored a few marks in Question 1, they should have expected this kind of questions and should have been able to get easy marks.</w:t>
            </w:r>
            <w:r w:rsidR="00F61C8E" w:rsidRPr="008E4DDB">
              <w:rPr>
                <w:rFonts w:ascii="Century Gothic" w:hAnsi="Century Gothic" w:cs="Arial"/>
                <w:sz w:val="20"/>
                <w:szCs w:val="20"/>
              </w:rPr>
              <w:t xml:space="preserve"> </w:t>
            </w:r>
          </w:p>
          <w:p w14:paraId="4E78B1AA" w14:textId="0AC4B296" w:rsidR="00550725" w:rsidRPr="008E4DDB" w:rsidRDefault="00F61C8E" w:rsidP="00F61C8E">
            <w:pPr>
              <w:pStyle w:val="Default"/>
              <w:spacing w:line="360" w:lineRule="auto"/>
              <w:rPr>
                <w:rFonts w:ascii="Century Gothic" w:hAnsi="Century Gothic" w:cs="Arial"/>
                <w:sz w:val="20"/>
                <w:szCs w:val="20"/>
              </w:rPr>
            </w:pPr>
            <w:r w:rsidRPr="008E4DDB">
              <w:rPr>
                <w:rFonts w:ascii="Century Gothic" w:hAnsi="Century Gothic" w:cs="Arial"/>
                <w:sz w:val="20"/>
                <w:szCs w:val="20"/>
              </w:rPr>
              <w:t xml:space="preserve">Of the sample of 100 scripts, Q1.1 scored the highest marks (75%). </w:t>
            </w:r>
            <w:r w:rsidR="00550725" w:rsidRPr="008E4DDB">
              <w:rPr>
                <w:rFonts w:ascii="Century Gothic" w:hAnsi="Century Gothic" w:cs="Arial"/>
                <w:sz w:val="20"/>
                <w:szCs w:val="20"/>
              </w:rPr>
              <w:t xml:space="preserve">Candidates </w:t>
            </w:r>
            <w:r w:rsidRPr="008E4DDB">
              <w:rPr>
                <w:rFonts w:ascii="Century Gothic" w:hAnsi="Century Gothic" w:cs="Arial"/>
                <w:sz w:val="20"/>
                <w:szCs w:val="20"/>
              </w:rPr>
              <w:t>struggled</w:t>
            </w:r>
            <w:r w:rsidR="00550725" w:rsidRPr="008E4DDB">
              <w:rPr>
                <w:rFonts w:ascii="Century Gothic" w:hAnsi="Century Gothic" w:cs="Arial"/>
                <w:sz w:val="20"/>
                <w:szCs w:val="20"/>
              </w:rPr>
              <w:t xml:space="preserve"> to answer Question 1.3 on credit terms properly.</w:t>
            </w:r>
          </w:p>
        </w:tc>
      </w:tr>
    </w:tbl>
    <w:p w14:paraId="20FED3D6" w14:textId="1D67752A" w:rsidR="00BC70BD" w:rsidRPr="008E4DDB" w:rsidRDefault="00140EDC" w:rsidP="006D3802">
      <w:pPr>
        <w:spacing w:after="0"/>
        <w:rPr>
          <w:rFonts w:ascii="Century Gothic" w:hAnsi="Century Gothic"/>
          <w:sz w:val="20"/>
          <w:szCs w:val="20"/>
        </w:rPr>
      </w:pPr>
      <w:r w:rsidRPr="008E4DDB">
        <w:br w:type="page"/>
      </w:r>
    </w:p>
    <w:tbl>
      <w:tblPr>
        <w:tblW w:w="0" w:type="auto"/>
        <w:tblInd w:w="108" w:type="dxa"/>
        <w:tblLook w:val="04A0" w:firstRow="1" w:lastRow="0" w:firstColumn="1" w:lastColumn="0" w:noHBand="0" w:noVBand="1"/>
      </w:tblPr>
      <w:tblGrid>
        <w:gridCol w:w="9357"/>
      </w:tblGrid>
      <w:tr w:rsidR="00BC70BD" w:rsidRPr="008E4DDB" w14:paraId="1A0948A2" w14:textId="77777777" w:rsidTr="00A43DAB">
        <w:trPr>
          <w:trHeight w:val="306"/>
        </w:trPr>
        <w:tc>
          <w:tcPr>
            <w:tcW w:w="935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6B118431" w14:textId="40235042" w:rsidR="00BC70BD" w:rsidRPr="008E4DDB" w:rsidRDefault="006D3802" w:rsidP="003341F9">
            <w:pPr>
              <w:pStyle w:val="Default"/>
              <w:tabs>
                <w:tab w:val="left" w:pos="522"/>
              </w:tabs>
              <w:spacing w:line="276" w:lineRule="auto"/>
              <w:jc w:val="both"/>
              <w:rPr>
                <w:rFonts w:ascii="Century Gothic" w:hAnsi="Century Gothic" w:cs="Arial"/>
                <w:sz w:val="20"/>
                <w:szCs w:val="20"/>
              </w:rPr>
            </w:pPr>
            <w:r w:rsidRPr="008E4DDB">
              <w:rPr>
                <w:rFonts w:ascii="Century Gothic" w:hAnsi="Century Gothic" w:cs="Arial"/>
                <w:sz w:val="20"/>
                <w:szCs w:val="20"/>
              </w:rPr>
              <w:lastRenderedPageBreak/>
              <w:t>(b)</w:t>
            </w:r>
            <w:r w:rsidR="00BC70BD" w:rsidRPr="008E4DDB">
              <w:rPr>
                <w:rFonts w:ascii="Century Gothic" w:hAnsi="Century Gothic" w:cs="Arial"/>
                <w:sz w:val="20"/>
                <w:szCs w:val="20"/>
              </w:rPr>
              <w:t>Why the question was poorly answered? Also provide specific examples, indicate common errors committed by learners in this question, and any misconceptions.</w:t>
            </w:r>
          </w:p>
        </w:tc>
      </w:tr>
    </w:tbl>
    <w:p w14:paraId="798D561F" w14:textId="0918F479" w:rsidR="00A43DAB" w:rsidRPr="008E4DDB" w:rsidRDefault="00A43DAB" w:rsidP="00140EDC">
      <w:pPr>
        <w:spacing w:after="0" w:line="240" w:lineRule="auto"/>
      </w:pPr>
    </w:p>
    <w:tbl>
      <w:tblPr>
        <w:tblW w:w="0" w:type="auto"/>
        <w:tblInd w:w="113" w:type="dxa"/>
        <w:tblLook w:val="04A0" w:firstRow="1" w:lastRow="0" w:firstColumn="1" w:lastColumn="0" w:noHBand="0" w:noVBand="1"/>
      </w:tblPr>
      <w:tblGrid>
        <w:gridCol w:w="9357"/>
      </w:tblGrid>
      <w:tr w:rsidR="00BC70BD" w:rsidRPr="008E4DDB" w14:paraId="7BA21951" w14:textId="77777777" w:rsidTr="00140EDC">
        <w:trPr>
          <w:trHeight w:val="306"/>
        </w:trPr>
        <w:tc>
          <w:tcPr>
            <w:tcW w:w="9357" w:type="dxa"/>
            <w:tcBorders>
              <w:top w:val="single" w:sz="4" w:space="0" w:color="auto"/>
              <w:left w:val="single" w:sz="8" w:space="0" w:color="000000"/>
              <w:bottom w:val="single" w:sz="8" w:space="0" w:color="000000"/>
              <w:right w:val="single" w:sz="8" w:space="0" w:color="000000"/>
            </w:tcBorders>
          </w:tcPr>
          <w:p w14:paraId="71343A01" w14:textId="77777777" w:rsidR="00BC70BD" w:rsidRPr="008E4DDB" w:rsidRDefault="006D3802" w:rsidP="00AA078C">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 xml:space="preserve">It seemed as if candidates did not know the difference between the Debtors’ Control Account and the Debtor’s Accounts. The difference between keywords like credit terms and credit limits also proved to be a problem.  </w:t>
            </w:r>
          </w:p>
        </w:tc>
      </w:tr>
    </w:tbl>
    <w:p w14:paraId="2EC93352" w14:textId="77777777" w:rsidR="00BC70BD" w:rsidRPr="008E4DDB" w:rsidRDefault="00BC70BD" w:rsidP="006D3802">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57"/>
      </w:tblGrid>
      <w:tr w:rsidR="00BC70BD" w:rsidRPr="008E4DDB" w14:paraId="02329300" w14:textId="77777777" w:rsidTr="00A43DAB">
        <w:trPr>
          <w:trHeight w:val="306"/>
        </w:trPr>
        <w:tc>
          <w:tcPr>
            <w:tcW w:w="936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7C2AB4D" w14:textId="0EADCFC6" w:rsidR="00BC70BD" w:rsidRPr="008E4DDB" w:rsidRDefault="006D3802" w:rsidP="003341F9">
            <w:pPr>
              <w:pStyle w:val="Default"/>
              <w:spacing w:line="276" w:lineRule="auto"/>
              <w:rPr>
                <w:rFonts w:ascii="Century Gothic" w:hAnsi="Century Gothic" w:cs="Arial"/>
                <w:sz w:val="20"/>
                <w:szCs w:val="20"/>
              </w:rPr>
            </w:pPr>
            <w:r w:rsidRPr="008E4DDB">
              <w:rPr>
                <w:rFonts w:ascii="Century Gothic" w:hAnsi="Century Gothic" w:cs="Arial"/>
                <w:sz w:val="20"/>
                <w:szCs w:val="20"/>
              </w:rPr>
              <w:t>(c)</w:t>
            </w:r>
            <w:r w:rsidR="00BC70BD" w:rsidRPr="008E4DDB">
              <w:rPr>
                <w:rFonts w:ascii="Century Gothic" w:hAnsi="Century Gothic" w:cs="Arial"/>
                <w:sz w:val="20"/>
                <w:szCs w:val="20"/>
              </w:rPr>
              <w:t xml:space="preserve"> Provide suggestions for improvement in relation to Teaching and Learning</w:t>
            </w:r>
          </w:p>
        </w:tc>
      </w:tr>
      <w:tr w:rsidR="00BC70BD" w:rsidRPr="008E4DDB" w14:paraId="0EAD0A72" w14:textId="77777777" w:rsidTr="003341F9">
        <w:trPr>
          <w:trHeight w:val="306"/>
        </w:trPr>
        <w:tc>
          <w:tcPr>
            <w:tcW w:w="9367" w:type="dxa"/>
            <w:tcBorders>
              <w:top w:val="single" w:sz="12" w:space="0" w:color="auto"/>
              <w:left w:val="single" w:sz="8" w:space="0" w:color="000000"/>
              <w:bottom w:val="single" w:sz="8" w:space="0" w:color="000000"/>
              <w:right w:val="single" w:sz="8" w:space="0" w:color="000000"/>
            </w:tcBorders>
          </w:tcPr>
          <w:p w14:paraId="0C28E71A" w14:textId="77777777" w:rsidR="00BC70BD" w:rsidRPr="008E4DDB" w:rsidRDefault="006D3802" w:rsidP="00AA078C">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 xml:space="preserve">In Question 1.2 very few candidates were able to do the correct calculation where “double the amount” was needed </w:t>
            </w:r>
            <w:r w:rsidR="004D11AE" w:rsidRPr="008E4DDB">
              <w:rPr>
                <w:rFonts w:ascii="Century Gothic" w:hAnsi="Century Gothic" w:cs="Arial"/>
                <w:sz w:val="20"/>
                <w:szCs w:val="20"/>
              </w:rPr>
              <w:t>for</w:t>
            </w:r>
            <w:r w:rsidRPr="008E4DDB">
              <w:rPr>
                <w:rFonts w:ascii="Century Gothic" w:hAnsi="Century Gothic" w:cs="Arial"/>
                <w:sz w:val="20"/>
                <w:szCs w:val="20"/>
              </w:rPr>
              <w:t xml:space="preserve"> the adjustment</w:t>
            </w:r>
            <w:r w:rsidR="004D11AE" w:rsidRPr="008E4DDB">
              <w:rPr>
                <w:rFonts w:ascii="Century Gothic" w:hAnsi="Century Gothic" w:cs="Arial"/>
                <w:sz w:val="20"/>
                <w:szCs w:val="20"/>
              </w:rPr>
              <w:t xml:space="preserve">. It was also clear that few candidates understood the age analysis of debtors. </w:t>
            </w:r>
          </w:p>
          <w:p w14:paraId="693E1B5F" w14:textId="69FEBFC9" w:rsidR="004D11AE" w:rsidRPr="008E4DDB" w:rsidRDefault="004D11AE" w:rsidP="004D11AE">
            <w:pPr>
              <w:pStyle w:val="Default"/>
              <w:spacing w:line="360" w:lineRule="auto"/>
              <w:rPr>
                <w:rFonts w:ascii="Century Gothic" w:hAnsi="Century Gothic" w:cs="Arial"/>
                <w:sz w:val="20"/>
                <w:szCs w:val="20"/>
              </w:rPr>
            </w:pPr>
            <w:r w:rsidRPr="008E4DDB">
              <w:rPr>
                <w:rFonts w:ascii="Century Gothic" w:hAnsi="Century Gothic" w:cs="Arial"/>
                <w:sz w:val="20"/>
                <w:szCs w:val="20"/>
              </w:rPr>
              <w:t>Working through previous years’ exam papers should be encouraged.</w:t>
            </w:r>
          </w:p>
        </w:tc>
      </w:tr>
    </w:tbl>
    <w:p w14:paraId="0A61C2D9" w14:textId="77777777" w:rsidR="00BC70BD" w:rsidRPr="008E4DDB" w:rsidRDefault="00BC70BD" w:rsidP="004D11AE">
      <w:pPr>
        <w:tabs>
          <w:tab w:val="left" w:pos="5745"/>
        </w:tabs>
        <w:spacing w:after="0"/>
        <w:rPr>
          <w:rFonts w:ascii="Century Gothic" w:hAnsi="Century Gothic"/>
          <w:sz w:val="20"/>
          <w:szCs w:val="20"/>
        </w:rPr>
      </w:pPr>
      <w:r w:rsidRPr="008E4DDB">
        <w:rPr>
          <w:rFonts w:ascii="Century Gothic" w:hAnsi="Century Gothic"/>
          <w:sz w:val="20"/>
          <w:szCs w:val="20"/>
        </w:rPr>
        <w:tab/>
      </w:r>
    </w:p>
    <w:tbl>
      <w:tblPr>
        <w:tblW w:w="0" w:type="auto"/>
        <w:tblInd w:w="108" w:type="dxa"/>
        <w:tblLook w:val="04A0" w:firstRow="1" w:lastRow="0" w:firstColumn="1" w:lastColumn="0" w:noHBand="0" w:noVBand="1"/>
      </w:tblPr>
      <w:tblGrid>
        <w:gridCol w:w="9357"/>
      </w:tblGrid>
      <w:tr w:rsidR="00BC70BD" w:rsidRPr="008E4DDB" w14:paraId="3FCBE9A6" w14:textId="77777777" w:rsidTr="008E4DDB">
        <w:trPr>
          <w:trHeight w:val="306"/>
        </w:trPr>
        <w:tc>
          <w:tcPr>
            <w:tcW w:w="935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hideMark/>
          </w:tcPr>
          <w:p w14:paraId="637CA4D2" w14:textId="77777777" w:rsidR="00BC70BD" w:rsidRPr="008E4DDB" w:rsidRDefault="00BC70BD" w:rsidP="003341F9">
            <w:pPr>
              <w:pStyle w:val="Default"/>
              <w:spacing w:line="276" w:lineRule="auto"/>
              <w:ind w:left="522" w:hanging="540"/>
              <w:rPr>
                <w:rFonts w:ascii="Century Gothic" w:hAnsi="Century Gothic" w:cs="Arial"/>
                <w:sz w:val="20"/>
                <w:szCs w:val="20"/>
              </w:rPr>
            </w:pPr>
            <w:r w:rsidRPr="008E4DDB">
              <w:rPr>
                <w:rFonts w:ascii="Century Gothic" w:hAnsi="Century Gothic" w:cs="Arial"/>
                <w:sz w:val="20"/>
                <w:szCs w:val="20"/>
              </w:rPr>
              <w:t>(d)</w:t>
            </w:r>
            <w:r w:rsidRPr="008E4DDB">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BC70BD" w:rsidRPr="008E4DDB" w14:paraId="0C5F0AA6" w14:textId="77777777" w:rsidTr="00AA078C">
        <w:trPr>
          <w:trHeight w:val="306"/>
        </w:trPr>
        <w:tc>
          <w:tcPr>
            <w:tcW w:w="9357" w:type="dxa"/>
            <w:tcBorders>
              <w:top w:val="single" w:sz="12" w:space="0" w:color="auto"/>
              <w:left w:val="single" w:sz="8" w:space="0" w:color="000000"/>
              <w:bottom w:val="single" w:sz="8" w:space="0" w:color="000000"/>
              <w:right w:val="single" w:sz="8" w:space="0" w:color="000000"/>
            </w:tcBorders>
          </w:tcPr>
          <w:p w14:paraId="67B406A0" w14:textId="77777777" w:rsidR="00BC70BD" w:rsidRPr="008E4DDB" w:rsidRDefault="004D11AE" w:rsidP="00AA078C">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In questions requiring comments learners should be encouraged to use words like “because/ therefore/resulting” to write extended sentences in order to score 2 marks.</w:t>
            </w:r>
          </w:p>
          <w:p w14:paraId="0CCF6B96" w14:textId="10315B41" w:rsidR="004D11AE" w:rsidRPr="008E4DDB" w:rsidRDefault="00EE480A" w:rsidP="00F61C8E">
            <w:pPr>
              <w:pStyle w:val="Default"/>
              <w:spacing w:line="360" w:lineRule="auto"/>
              <w:rPr>
                <w:rFonts w:ascii="Century Gothic" w:hAnsi="Century Gothic" w:cs="Arial"/>
                <w:sz w:val="20"/>
                <w:szCs w:val="20"/>
              </w:rPr>
            </w:pPr>
            <w:r>
              <w:rPr>
                <w:rFonts w:ascii="Century Gothic" w:hAnsi="Century Gothic" w:cs="Arial"/>
                <w:sz w:val="20"/>
                <w:szCs w:val="20"/>
              </w:rPr>
              <w:t xml:space="preserve">Good command of </w:t>
            </w:r>
            <w:r w:rsidR="004D11AE" w:rsidRPr="008E4DDB">
              <w:rPr>
                <w:rFonts w:ascii="Century Gothic" w:hAnsi="Century Gothic" w:cs="Arial"/>
                <w:sz w:val="20"/>
                <w:szCs w:val="20"/>
              </w:rPr>
              <w:t xml:space="preserve">English </w:t>
            </w:r>
            <w:r w:rsidR="00F61C8E" w:rsidRPr="008E4DDB">
              <w:rPr>
                <w:rFonts w:ascii="Century Gothic" w:hAnsi="Century Gothic" w:cs="Arial"/>
                <w:sz w:val="20"/>
                <w:szCs w:val="20"/>
              </w:rPr>
              <w:t>a</w:t>
            </w:r>
            <w:r w:rsidR="004D11AE" w:rsidRPr="008E4DDB">
              <w:rPr>
                <w:rFonts w:ascii="Century Gothic" w:hAnsi="Century Gothic" w:cs="Arial"/>
                <w:sz w:val="20"/>
                <w:szCs w:val="20"/>
              </w:rPr>
              <w:t>s the language of instruction is i</w:t>
            </w:r>
            <w:r w:rsidR="003A12CD" w:rsidRPr="008E4DDB">
              <w:rPr>
                <w:rFonts w:ascii="Century Gothic" w:hAnsi="Century Gothic" w:cs="Arial"/>
                <w:sz w:val="20"/>
                <w:szCs w:val="20"/>
              </w:rPr>
              <w:t xml:space="preserve">mperative to enable candidates </w:t>
            </w:r>
            <w:r w:rsidR="004D11AE" w:rsidRPr="008E4DDB">
              <w:rPr>
                <w:rFonts w:ascii="Century Gothic" w:hAnsi="Century Gothic" w:cs="Arial"/>
                <w:sz w:val="20"/>
                <w:szCs w:val="20"/>
              </w:rPr>
              <w:t xml:space="preserve">to master the terminology of Accounting. </w:t>
            </w:r>
          </w:p>
        </w:tc>
      </w:tr>
      <w:tr w:rsidR="00FF1473" w:rsidRPr="008E4DDB" w14:paraId="1DD10FEF" w14:textId="77777777" w:rsidTr="00AA078C">
        <w:trPr>
          <w:trHeight w:val="409"/>
        </w:trPr>
        <w:tc>
          <w:tcPr>
            <w:tcW w:w="9357" w:type="dxa"/>
            <w:tcBorders>
              <w:top w:val="single" w:sz="12" w:space="0" w:color="auto"/>
              <w:left w:val="single" w:sz="12" w:space="0" w:color="auto"/>
              <w:bottom w:val="single" w:sz="12" w:space="0" w:color="auto"/>
              <w:right w:val="single" w:sz="12" w:space="0" w:color="auto"/>
            </w:tcBorders>
            <w:hideMark/>
          </w:tcPr>
          <w:p w14:paraId="2D1BC7E9" w14:textId="508698E4" w:rsidR="00FF1473" w:rsidRPr="008E4DDB" w:rsidRDefault="00FF1473" w:rsidP="00FF1473">
            <w:pPr>
              <w:pStyle w:val="Default"/>
              <w:spacing w:line="360" w:lineRule="auto"/>
              <w:ind w:right="320"/>
              <w:rPr>
                <w:rFonts w:ascii="Century Gothic" w:hAnsi="Century Gothic" w:cs="Arial"/>
                <w:b/>
                <w:sz w:val="20"/>
                <w:szCs w:val="20"/>
              </w:rPr>
            </w:pPr>
            <w:r w:rsidRPr="008E4DDB">
              <w:rPr>
                <w:rFonts w:ascii="Arial" w:hAnsi="Arial" w:cs="Arial"/>
                <w:b/>
                <w:bCs/>
              </w:rPr>
              <w:t>QUESTION 2: COST ACCOUNTING (45 MARKS)</w:t>
            </w:r>
          </w:p>
        </w:tc>
      </w:tr>
      <w:tr w:rsidR="00FF1473" w:rsidRPr="008E4DDB" w14:paraId="2692BC94" w14:textId="77777777" w:rsidTr="008E4DDB">
        <w:trPr>
          <w:trHeight w:val="306"/>
        </w:trPr>
        <w:tc>
          <w:tcPr>
            <w:tcW w:w="935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hideMark/>
          </w:tcPr>
          <w:p w14:paraId="785D18F1" w14:textId="77777777" w:rsidR="00FF1473" w:rsidRPr="008E4DDB" w:rsidRDefault="00FF1473" w:rsidP="003341F9">
            <w:pPr>
              <w:pStyle w:val="Default"/>
              <w:spacing w:line="276" w:lineRule="auto"/>
              <w:ind w:left="522" w:hanging="522"/>
              <w:jc w:val="both"/>
              <w:rPr>
                <w:rFonts w:ascii="Century Gothic" w:hAnsi="Century Gothic" w:cs="Arial"/>
                <w:sz w:val="20"/>
                <w:szCs w:val="20"/>
              </w:rPr>
            </w:pPr>
            <w:r w:rsidRPr="008E4DDB">
              <w:rPr>
                <w:rFonts w:ascii="Century Gothic" w:hAnsi="Century Gothic" w:cs="Arial"/>
                <w:sz w:val="20"/>
                <w:szCs w:val="20"/>
              </w:rPr>
              <w:t>(a)</w:t>
            </w:r>
            <w:r w:rsidRPr="008E4DDB">
              <w:rPr>
                <w:rFonts w:ascii="Century Gothic" w:hAnsi="Century Gothic" w:cs="Arial"/>
                <w:sz w:val="20"/>
                <w:szCs w:val="20"/>
              </w:rPr>
              <w:tab/>
              <w:t xml:space="preserve">General comment on the performance of learners in the specific question. Was the question well answered or poorly answered?  </w:t>
            </w:r>
          </w:p>
        </w:tc>
      </w:tr>
      <w:tr w:rsidR="00FF1473" w:rsidRPr="008E4DDB" w14:paraId="1CB22C8C" w14:textId="77777777" w:rsidTr="00AA078C">
        <w:trPr>
          <w:trHeight w:val="306"/>
        </w:trPr>
        <w:tc>
          <w:tcPr>
            <w:tcW w:w="9357" w:type="dxa"/>
            <w:tcBorders>
              <w:top w:val="single" w:sz="12" w:space="0" w:color="auto"/>
              <w:left w:val="single" w:sz="8" w:space="0" w:color="000000"/>
              <w:bottom w:val="single" w:sz="8" w:space="0" w:color="000000"/>
              <w:right w:val="single" w:sz="8" w:space="0" w:color="000000"/>
            </w:tcBorders>
          </w:tcPr>
          <w:tbl>
            <w:tblPr>
              <w:tblStyle w:val="TableGrid"/>
              <w:tblW w:w="0" w:type="auto"/>
              <w:tblLook w:val="04A0" w:firstRow="1" w:lastRow="0" w:firstColumn="1" w:lastColumn="0" w:noHBand="0" w:noVBand="1"/>
            </w:tblPr>
            <w:tblGrid>
              <w:gridCol w:w="1178"/>
              <w:gridCol w:w="3836"/>
              <w:gridCol w:w="1257"/>
              <w:gridCol w:w="1124"/>
              <w:gridCol w:w="707"/>
              <w:gridCol w:w="993"/>
            </w:tblGrid>
            <w:tr w:rsidR="00FF1473" w:rsidRPr="008E4DDB" w14:paraId="21D22469" w14:textId="77777777" w:rsidTr="00FF1473">
              <w:tc>
                <w:tcPr>
                  <w:tcW w:w="1178" w:type="dxa"/>
                  <w:tcBorders>
                    <w:left w:val="single" w:sz="18" w:space="0" w:color="auto"/>
                    <w:bottom w:val="single" w:sz="18" w:space="0" w:color="auto"/>
                    <w:right w:val="single" w:sz="18" w:space="0" w:color="auto"/>
                  </w:tcBorders>
                </w:tcPr>
                <w:p w14:paraId="66594A50" w14:textId="77777777" w:rsidR="00FF1473" w:rsidRPr="008E4DDB" w:rsidRDefault="00FF1473" w:rsidP="00FF1473">
                  <w:pPr>
                    <w:pStyle w:val="Default"/>
                    <w:jc w:val="center"/>
                    <w:rPr>
                      <w:rFonts w:ascii="Arial" w:hAnsi="Arial" w:cs="Arial"/>
                    </w:rPr>
                  </w:pPr>
                  <w:r w:rsidRPr="008E4DDB">
                    <w:rPr>
                      <w:rFonts w:ascii="Arial" w:hAnsi="Arial" w:cs="Arial"/>
                    </w:rPr>
                    <w:t>Sub</w:t>
                  </w:r>
                </w:p>
                <w:p w14:paraId="0A84C305" w14:textId="77777777" w:rsidR="00FF1473" w:rsidRPr="008E4DDB" w:rsidRDefault="00FF1473" w:rsidP="00FF1473">
                  <w:pPr>
                    <w:pStyle w:val="Default"/>
                    <w:jc w:val="center"/>
                    <w:rPr>
                      <w:rFonts w:ascii="Arial" w:hAnsi="Arial" w:cs="Arial"/>
                    </w:rPr>
                  </w:pPr>
                  <w:r w:rsidRPr="008E4DDB">
                    <w:rPr>
                      <w:rFonts w:ascii="Arial" w:hAnsi="Arial" w:cs="Arial"/>
                    </w:rPr>
                    <w:t>Question</w:t>
                  </w:r>
                </w:p>
              </w:tc>
              <w:tc>
                <w:tcPr>
                  <w:tcW w:w="3846" w:type="dxa"/>
                  <w:tcBorders>
                    <w:left w:val="single" w:sz="18" w:space="0" w:color="auto"/>
                    <w:bottom w:val="single" w:sz="18" w:space="0" w:color="auto"/>
                    <w:right w:val="single" w:sz="18" w:space="0" w:color="auto"/>
                  </w:tcBorders>
                </w:tcPr>
                <w:p w14:paraId="223A5622" w14:textId="77777777" w:rsidR="00FF1473" w:rsidRPr="008E4DDB" w:rsidRDefault="00FF1473" w:rsidP="00FF1473">
                  <w:pPr>
                    <w:pStyle w:val="Default"/>
                    <w:jc w:val="center"/>
                    <w:rPr>
                      <w:rFonts w:ascii="Arial" w:hAnsi="Arial" w:cs="Arial"/>
                    </w:rPr>
                  </w:pPr>
                  <w:r w:rsidRPr="008E4DDB">
                    <w:rPr>
                      <w:rFonts w:ascii="Arial" w:hAnsi="Arial" w:cs="Arial"/>
                    </w:rPr>
                    <w:t>Topic</w:t>
                  </w:r>
                </w:p>
              </w:tc>
              <w:tc>
                <w:tcPr>
                  <w:tcW w:w="1257" w:type="dxa"/>
                  <w:tcBorders>
                    <w:left w:val="single" w:sz="18" w:space="0" w:color="auto"/>
                    <w:bottom w:val="single" w:sz="18" w:space="0" w:color="auto"/>
                    <w:right w:val="single" w:sz="18" w:space="0" w:color="auto"/>
                  </w:tcBorders>
                </w:tcPr>
                <w:p w14:paraId="33071C7C" w14:textId="77777777" w:rsidR="00FF1473" w:rsidRPr="008E4DDB" w:rsidRDefault="00FF1473" w:rsidP="00FF1473">
                  <w:pPr>
                    <w:pStyle w:val="Default"/>
                    <w:jc w:val="center"/>
                    <w:rPr>
                      <w:rFonts w:ascii="Arial" w:hAnsi="Arial" w:cs="Arial"/>
                    </w:rPr>
                  </w:pPr>
                  <w:r w:rsidRPr="008E4DDB">
                    <w:rPr>
                      <w:rFonts w:ascii="Arial" w:hAnsi="Arial" w:cs="Arial"/>
                    </w:rPr>
                    <w:t>Maximum</w:t>
                  </w:r>
                </w:p>
                <w:p w14:paraId="32DC9B7D" w14:textId="77777777" w:rsidR="00FF1473" w:rsidRPr="008E4DDB" w:rsidRDefault="00FF1473" w:rsidP="00FF1473">
                  <w:pPr>
                    <w:pStyle w:val="Default"/>
                    <w:jc w:val="center"/>
                    <w:rPr>
                      <w:rFonts w:ascii="Arial" w:hAnsi="Arial" w:cs="Arial"/>
                    </w:rPr>
                  </w:pPr>
                  <w:r w:rsidRPr="008E4DDB">
                    <w:rPr>
                      <w:rFonts w:ascii="Arial" w:hAnsi="Arial" w:cs="Arial"/>
                    </w:rPr>
                    <w:t>marks</w:t>
                  </w:r>
                </w:p>
              </w:tc>
              <w:tc>
                <w:tcPr>
                  <w:tcW w:w="1124" w:type="dxa"/>
                  <w:tcBorders>
                    <w:left w:val="single" w:sz="18" w:space="0" w:color="auto"/>
                    <w:bottom w:val="single" w:sz="18" w:space="0" w:color="auto"/>
                    <w:right w:val="single" w:sz="18" w:space="0" w:color="auto"/>
                  </w:tcBorders>
                </w:tcPr>
                <w:p w14:paraId="5445C71A" w14:textId="77777777" w:rsidR="00FF1473" w:rsidRPr="008E4DDB" w:rsidRDefault="00FF1473" w:rsidP="00FF1473">
                  <w:pPr>
                    <w:pStyle w:val="Default"/>
                    <w:jc w:val="center"/>
                    <w:rPr>
                      <w:rFonts w:ascii="Arial" w:hAnsi="Arial" w:cs="Arial"/>
                    </w:rPr>
                  </w:pPr>
                  <w:r w:rsidRPr="008E4DDB">
                    <w:rPr>
                      <w:rFonts w:ascii="Arial" w:hAnsi="Arial" w:cs="Arial"/>
                    </w:rPr>
                    <w:t>Average</w:t>
                  </w:r>
                </w:p>
                <w:p w14:paraId="13F40F3C" w14:textId="77777777" w:rsidR="00FF1473" w:rsidRPr="008E4DDB" w:rsidRDefault="00FF1473" w:rsidP="00FF1473">
                  <w:pPr>
                    <w:pStyle w:val="Default"/>
                    <w:jc w:val="center"/>
                    <w:rPr>
                      <w:rFonts w:ascii="Arial" w:hAnsi="Arial" w:cs="Arial"/>
                    </w:rPr>
                  </w:pPr>
                  <w:r w:rsidRPr="008E4DDB">
                    <w:rPr>
                      <w:rFonts w:ascii="Arial" w:hAnsi="Arial" w:cs="Arial"/>
                    </w:rPr>
                    <w:t>mark</w:t>
                  </w:r>
                </w:p>
              </w:tc>
              <w:tc>
                <w:tcPr>
                  <w:tcW w:w="707" w:type="dxa"/>
                  <w:tcBorders>
                    <w:left w:val="single" w:sz="18" w:space="0" w:color="auto"/>
                    <w:bottom w:val="single" w:sz="18" w:space="0" w:color="auto"/>
                    <w:right w:val="single" w:sz="18" w:space="0" w:color="auto"/>
                  </w:tcBorders>
                </w:tcPr>
                <w:p w14:paraId="14F91BA9" w14:textId="77777777" w:rsidR="00FF1473" w:rsidRPr="008E4DDB" w:rsidRDefault="00FF1473" w:rsidP="00FF1473">
                  <w:pPr>
                    <w:pStyle w:val="Default"/>
                    <w:jc w:val="center"/>
                    <w:rPr>
                      <w:rFonts w:ascii="Arial" w:hAnsi="Arial" w:cs="Arial"/>
                    </w:rPr>
                  </w:pPr>
                  <w:r w:rsidRPr="008E4DDB">
                    <w:rPr>
                      <w:rFonts w:ascii="Arial" w:hAnsi="Arial" w:cs="Arial"/>
                    </w:rPr>
                    <w:t>%</w:t>
                  </w:r>
                </w:p>
              </w:tc>
              <w:tc>
                <w:tcPr>
                  <w:tcW w:w="993" w:type="dxa"/>
                  <w:tcBorders>
                    <w:left w:val="single" w:sz="18" w:space="0" w:color="auto"/>
                    <w:bottom w:val="single" w:sz="18" w:space="0" w:color="auto"/>
                    <w:right w:val="single" w:sz="18" w:space="0" w:color="auto"/>
                  </w:tcBorders>
                </w:tcPr>
                <w:p w14:paraId="33A6D1FA" w14:textId="77777777" w:rsidR="00FF1473" w:rsidRPr="008E4DDB" w:rsidRDefault="00FF1473" w:rsidP="00FF1473">
                  <w:pPr>
                    <w:pStyle w:val="Default"/>
                    <w:jc w:val="center"/>
                    <w:rPr>
                      <w:rFonts w:ascii="Arial" w:hAnsi="Arial" w:cs="Arial"/>
                    </w:rPr>
                  </w:pPr>
                  <w:r w:rsidRPr="008E4DDB">
                    <w:rPr>
                      <w:rFonts w:ascii="Arial" w:hAnsi="Arial" w:cs="Arial"/>
                    </w:rPr>
                    <w:t>Range</w:t>
                  </w:r>
                </w:p>
              </w:tc>
            </w:tr>
            <w:tr w:rsidR="00FF1473" w:rsidRPr="008E4DDB" w14:paraId="1716A00F" w14:textId="77777777" w:rsidTr="00FF1473">
              <w:tc>
                <w:tcPr>
                  <w:tcW w:w="1178" w:type="dxa"/>
                  <w:tcBorders>
                    <w:top w:val="single" w:sz="18" w:space="0" w:color="auto"/>
                    <w:left w:val="single" w:sz="18" w:space="0" w:color="auto"/>
                    <w:right w:val="single" w:sz="18" w:space="0" w:color="auto"/>
                  </w:tcBorders>
                </w:tcPr>
                <w:p w14:paraId="15CB99A7" w14:textId="2826D79B" w:rsidR="00FF1473" w:rsidRPr="008E4DDB" w:rsidRDefault="00FD5D01"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2</w:t>
                  </w:r>
                  <w:r w:rsidR="00FF1473" w:rsidRPr="008E4DDB">
                    <w:rPr>
                      <w:rFonts w:ascii="Century Gothic" w:hAnsi="Century Gothic" w:cs="Arial"/>
                      <w:sz w:val="20"/>
                      <w:szCs w:val="20"/>
                    </w:rPr>
                    <w:t>.1</w:t>
                  </w:r>
                </w:p>
              </w:tc>
              <w:tc>
                <w:tcPr>
                  <w:tcW w:w="3846" w:type="dxa"/>
                  <w:tcBorders>
                    <w:top w:val="single" w:sz="18" w:space="0" w:color="auto"/>
                    <w:left w:val="single" w:sz="18" w:space="0" w:color="auto"/>
                    <w:right w:val="single" w:sz="18" w:space="0" w:color="auto"/>
                  </w:tcBorders>
                </w:tcPr>
                <w:p w14:paraId="603EBA6A" w14:textId="5E87FE47" w:rsidR="00FD5D01" w:rsidRPr="008E4DDB" w:rsidRDefault="00FD5D01" w:rsidP="00FD5D01">
                  <w:pPr>
                    <w:pStyle w:val="Default"/>
                    <w:rPr>
                      <w:rFonts w:ascii="Century Gothic" w:hAnsi="Century Gothic" w:cs="Arial"/>
                      <w:sz w:val="20"/>
                      <w:szCs w:val="20"/>
                    </w:rPr>
                  </w:pPr>
                  <w:r w:rsidRPr="008E4DDB">
                    <w:rPr>
                      <w:rFonts w:ascii="Century Gothic" w:hAnsi="Century Gothic" w:cs="Arial"/>
                      <w:sz w:val="20"/>
                      <w:szCs w:val="20"/>
                    </w:rPr>
                    <w:t xml:space="preserve">Production Cost Statement; </w:t>
                  </w:r>
                </w:p>
                <w:p w14:paraId="3ED2566A" w14:textId="577FE345" w:rsidR="00FF1473" w:rsidRPr="008E4DDB" w:rsidRDefault="00FD5D01" w:rsidP="00FD5D01">
                  <w:pPr>
                    <w:pStyle w:val="Default"/>
                    <w:rPr>
                      <w:rFonts w:ascii="Century Gothic" w:hAnsi="Century Gothic" w:cs="Arial"/>
                      <w:sz w:val="20"/>
                      <w:szCs w:val="20"/>
                    </w:rPr>
                  </w:pPr>
                  <w:r w:rsidRPr="008E4DDB">
                    <w:rPr>
                      <w:rFonts w:ascii="Century Gothic" w:hAnsi="Century Gothic" w:cs="Arial"/>
                      <w:sz w:val="20"/>
                      <w:szCs w:val="20"/>
                    </w:rPr>
                    <w:t xml:space="preserve">Abridged Income Statement </w:t>
                  </w:r>
                </w:p>
              </w:tc>
              <w:tc>
                <w:tcPr>
                  <w:tcW w:w="1257" w:type="dxa"/>
                  <w:tcBorders>
                    <w:top w:val="single" w:sz="18" w:space="0" w:color="auto"/>
                    <w:left w:val="single" w:sz="18" w:space="0" w:color="auto"/>
                    <w:right w:val="single" w:sz="18" w:space="0" w:color="auto"/>
                  </w:tcBorders>
                </w:tcPr>
                <w:p w14:paraId="2649E392" w14:textId="4A4068D8" w:rsidR="00FF1473" w:rsidRPr="008E4DDB" w:rsidRDefault="00FF1473" w:rsidP="00FF1473">
                  <w:pPr>
                    <w:pStyle w:val="Default"/>
                    <w:spacing w:line="360" w:lineRule="auto"/>
                    <w:jc w:val="center"/>
                    <w:rPr>
                      <w:rFonts w:ascii="Arial" w:hAnsi="Arial" w:cs="Arial"/>
                    </w:rPr>
                  </w:pPr>
                  <w:r w:rsidRPr="008E4DDB">
                    <w:rPr>
                      <w:rFonts w:ascii="Arial" w:hAnsi="Arial" w:cs="Arial"/>
                    </w:rPr>
                    <w:t>2</w:t>
                  </w:r>
                  <w:r w:rsidR="00FD5D01" w:rsidRPr="008E4DDB">
                    <w:rPr>
                      <w:rFonts w:ascii="Arial" w:hAnsi="Arial" w:cs="Arial"/>
                    </w:rPr>
                    <w:t>1</w:t>
                  </w:r>
                </w:p>
              </w:tc>
              <w:tc>
                <w:tcPr>
                  <w:tcW w:w="1124" w:type="dxa"/>
                  <w:tcBorders>
                    <w:top w:val="single" w:sz="18" w:space="0" w:color="auto"/>
                    <w:left w:val="single" w:sz="18" w:space="0" w:color="auto"/>
                    <w:right w:val="single" w:sz="18" w:space="0" w:color="auto"/>
                  </w:tcBorders>
                </w:tcPr>
                <w:p w14:paraId="7BAC2151" w14:textId="3A13023C" w:rsidR="00FF1473" w:rsidRPr="008E4DDB" w:rsidRDefault="00FF1473" w:rsidP="000B03F7">
                  <w:pPr>
                    <w:pStyle w:val="Default"/>
                    <w:spacing w:line="360" w:lineRule="auto"/>
                    <w:jc w:val="center"/>
                    <w:rPr>
                      <w:rFonts w:ascii="Arial" w:hAnsi="Arial" w:cs="Arial"/>
                    </w:rPr>
                  </w:pPr>
                  <w:r w:rsidRPr="008E4DDB">
                    <w:rPr>
                      <w:rFonts w:ascii="Arial" w:hAnsi="Arial" w:cs="Arial"/>
                    </w:rPr>
                    <w:t>1</w:t>
                  </w:r>
                  <w:r w:rsidR="000B03F7" w:rsidRPr="008E4DDB">
                    <w:rPr>
                      <w:rFonts w:ascii="Arial" w:hAnsi="Arial" w:cs="Arial"/>
                    </w:rPr>
                    <w:t>3</w:t>
                  </w:r>
                  <w:r w:rsidRPr="008E4DDB">
                    <w:rPr>
                      <w:rFonts w:ascii="Arial" w:hAnsi="Arial" w:cs="Arial"/>
                    </w:rPr>
                    <w:t>.</w:t>
                  </w:r>
                  <w:r w:rsidR="000B03F7" w:rsidRPr="008E4DDB">
                    <w:rPr>
                      <w:rFonts w:ascii="Arial" w:hAnsi="Arial" w:cs="Arial"/>
                    </w:rPr>
                    <w:t>47</w:t>
                  </w:r>
                </w:p>
              </w:tc>
              <w:tc>
                <w:tcPr>
                  <w:tcW w:w="707" w:type="dxa"/>
                  <w:tcBorders>
                    <w:top w:val="single" w:sz="18" w:space="0" w:color="auto"/>
                    <w:left w:val="single" w:sz="18" w:space="0" w:color="auto"/>
                    <w:right w:val="single" w:sz="18" w:space="0" w:color="auto"/>
                  </w:tcBorders>
                </w:tcPr>
                <w:p w14:paraId="158712FE" w14:textId="252610B7" w:rsidR="00FF1473" w:rsidRPr="008E4DDB" w:rsidRDefault="000B03F7" w:rsidP="00FF1473">
                  <w:pPr>
                    <w:pStyle w:val="Default"/>
                    <w:spacing w:line="360" w:lineRule="auto"/>
                    <w:jc w:val="center"/>
                    <w:rPr>
                      <w:rFonts w:ascii="Arial" w:hAnsi="Arial" w:cs="Arial"/>
                    </w:rPr>
                  </w:pPr>
                  <w:r w:rsidRPr="008E4DDB">
                    <w:rPr>
                      <w:rFonts w:ascii="Arial" w:hAnsi="Arial" w:cs="Arial"/>
                    </w:rPr>
                    <w:t>64</w:t>
                  </w:r>
                  <w:r w:rsidR="00FF1473" w:rsidRPr="008E4DDB">
                    <w:rPr>
                      <w:rFonts w:ascii="Arial" w:hAnsi="Arial" w:cs="Arial"/>
                    </w:rPr>
                    <w:t>%</w:t>
                  </w:r>
                </w:p>
              </w:tc>
              <w:tc>
                <w:tcPr>
                  <w:tcW w:w="993" w:type="dxa"/>
                  <w:tcBorders>
                    <w:top w:val="single" w:sz="18" w:space="0" w:color="auto"/>
                    <w:left w:val="single" w:sz="18" w:space="0" w:color="auto"/>
                    <w:right w:val="single" w:sz="18" w:space="0" w:color="auto"/>
                  </w:tcBorders>
                </w:tcPr>
                <w:p w14:paraId="79F069C5" w14:textId="69DF99B5" w:rsidR="00FF1473" w:rsidRPr="008E4DDB" w:rsidRDefault="001C3161" w:rsidP="00FF1473">
                  <w:pPr>
                    <w:pStyle w:val="Default"/>
                    <w:spacing w:line="360" w:lineRule="auto"/>
                    <w:jc w:val="center"/>
                    <w:rPr>
                      <w:rFonts w:ascii="Arial" w:hAnsi="Arial" w:cs="Arial"/>
                    </w:rPr>
                  </w:pPr>
                  <w:r w:rsidRPr="008E4DDB">
                    <w:rPr>
                      <w:rFonts w:ascii="Arial" w:hAnsi="Arial" w:cs="Arial"/>
                    </w:rPr>
                    <w:t>1</w:t>
                  </w:r>
                  <w:r w:rsidR="00FF1473" w:rsidRPr="008E4DDB">
                    <w:rPr>
                      <w:rFonts w:ascii="Arial" w:hAnsi="Arial" w:cs="Arial"/>
                    </w:rPr>
                    <w:t xml:space="preserve"> – 2</w:t>
                  </w:r>
                  <w:r w:rsidRPr="008E4DDB">
                    <w:rPr>
                      <w:rFonts w:ascii="Arial" w:hAnsi="Arial" w:cs="Arial"/>
                    </w:rPr>
                    <w:t>1</w:t>
                  </w:r>
                </w:p>
              </w:tc>
            </w:tr>
            <w:tr w:rsidR="00FF1473" w:rsidRPr="008E4DDB" w14:paraId="3F3D6290" w14:textId="77777777" w:rsidTr="00FF1473">
              <w:tc>
                <w:tcPr>
                  <w:tcW w:w="1178" w:type="dxa"/>
                  <w:tcBorders>
                    <w:left w:val="single" w:sz="18" w:space="0" w:color="auto"/>
                    <w:right w:val="single" w:sz="18" w:space="0" w:color="auto"/>
                  </w:tcBorders>
                </w:tcPr>
                <w:p w14:paraId="5A070BBB" w14:textId="75768A1D" w:rsidR="00FF1473" w:rsidRPr="008E4DDB" w:rsidRDefault="00FD5D01"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2</w:t>
                  </w:r>
                  <w:r w:rsidR="00FF1473" w:rsidRPr="008E4DDB">
                    <w:rPr>
                      <w:rFonts w:ascii="Century Gothic" w:hAnsi="Century Gothic" w:cs="Arial"/>
                      <w:sz w:val="20"/>
                      <w:szCs w:val="20"/>
                    </w:rPr>
                    <w:t>.2</w:t>
                  </w:r>
                </w:p>
              </w:tc>
              <w:tc>
                <w:tcPr>
                  <w:tcW w:w="3846" w:type="dxa"/>
                  <w:tcBorders>
                    <w:left w:val="single" w:sz="18" w:space="0" w:color="auto"/>
                    <w:right w:val="single" w:sz="18" w:space="0" w:color="auto"/>
                  </w:tcBorders>
                </w:tcPr>
                <w:p w14:paraId="5B59EC2F" w14:textId="3A0ABC1F" w:rsidR="00FF1473" w:rsidRPr="008E4DDB" w:rsidRDefault="00FD5D01" w:rsidP="00FF1473">
                  <w:pPr>
                    <w:pStyle w:val="Default"/>
                    <w:rPr>
                      <w:rFonts w:ascii="Century Gothic" w:hAnsi="Century Gothic" w:cs="Arial"/>
                      <w:sz w:val="20"/>
                      <w:szCs w:val="20"/>
                    </w:rPr>
                  </w:pPr>
                  <w:r w:rsidRPr="008E4DDB">
                    <w:rPr>
                      <w:rFonts w:ascii="Century Gothic" w:hAnsi="Century Gothic" w:cs="Arial"/>
                      <w:sz w:val="20"/>
                      <w:szCs w:val="20"/>
                    </w:rPr>
                    <w:t>Control over Raw Materials; Internal Control</w:t>
                  </w:r>
                </w:p>
              </w:tc>
              <w:tc>
                <w:tcPr>
                  <w:tcW w:w="1257" w:type="dxa"/>
                  <w:tcBorders>
                    <w:left w:val="single" w:sz="18" w:space="0" w:color="auto"/>
                    <w:right w:val="single" w:sz="18" w:space="0" w:color="auto"/>
                  </w:tcBorders>
                </w:tcPr>
                <w:p w14:paraId="23C6AC74" w14:textId="62766071" w:rsidR="00FF1473" w:rsidRPr="008E4DDB" w:rsidRDefault="00FD5D01" w:rsidP="00FF1473">
                  <w:pPr>
                    <w:pStyle w:val="Default"/>
                    <w:spacing w:line="360" w:lineRule="auto"/>
                    <w:jc w:val="center"/>
                    <w:rPr>
                      <w:rFonts w:ascii="Arial" w:hAnsi="Arial" w:cs="Arial"/>
                    </w:rPr>
                  </w:pPr>
                  <w:r w:rsidRPr="008E4DDB">
                    <w:rPr>
                      <w:rFonts w:ascii="Arial" w:hAnsi="Arial" w:cs="Arial"/>
                    </w:rPr>
                    <w:t>9</w:t>
                  </w:r>
                </w:p>
              </w:tc>
              <w:tc>
                <w:tcPr>
                  <w:tcW w:w="1124" w:type="dxa"/>
                  <w:tcBorders>
                    <w:left w:val="single" w:sz="18" w:space="0" w:color="auto"/>
                    <w:right w:val="single" w:sz="18" w:space="0" w:color="auto"/>
                  </w:tcBorders>
                </w:tcPr>
                <w:p w14:paraId="17D2AEC4" w14:textId="4865DB56" w:rsidR="00FF1473" w:rsidRPr="008E4DDB" w:rsidRDefault="000B03F7" w:rsidP="00FF1473">
                  <w:pPr>
                    <w:pStyle w:val="Default"/>
                    <w:spacing w:line="360" w:lineRule="auto"/>
                    <w:jc w:val="center"/>
                    <w:rPr>
                      <w:rFonts w:ascii="Arial" w:hAnsi="Arial" w:cs="Arial"/>
                    </w:rPr>
                  </w:pPr>
                  <w:r w:rsidRPr="008E4DDB">
                    <w:rPr>
                      <w:rFonts w:ascii="Arial" w:hAnsi="Arial" w:cs="Arial"/>
                    </w:rPr>
                    <w:t>4.82</w:t>
                  </w:r>
                </w:p>
              </w:tc>
              <w:tc>
                <w:tcPr>
                  <w:tcW w:w="707" w:type="dxa"/>
                  <w:tcBorders>
                    <w:left w:val="single" w:sz="18" w:space="0" w:color="auto"/>
                    <w:right w:val="single" w:sz="18" w:space="0" w:color="auto"/>
                  </w:tcBorders>
                </w:tcPr>
                <w:p w14:paraId="088759C4" w14:textId="02F44566" w:rsidR="00FF1473" w:rsidRPr="008E4DDB" w:rsidRDefault="000B03F7" w:rsidP="00FF1473">
                  <w:pPr>
                    <w:pStyle w:val="Default"/>
                    <w:spacing w:line="360" w:lineRule="auto"/>
                    <w:jc w:val="center"/>
                    <w:rPr>
                      <w:rFonts w:ascii="Arial" w:hAnsi="Arial" w:cs="Arial"/>
                    </w:rPr>
                  </w:pPr>
                  <w:r w:rsidRPr="008E4DDB">
                    <w:rPr>
                      <w:rFonts w:ascii="Arial" w:hAnsi="Arial" w:cs="Arial"/>
                    </w:rPr>
                    <w:t>54</w:t>
                  </w:r>
                  <w:r w:rsidR="00FF1473" w:rsidRPr="008E4DDB">
                    <w:rPr>
                      <w:rFonts w:ascii="Arial" w:hAnsi="Arial" w:cs="Arial"/>
                    </w:rPr>
                    <w:t>%</w:t>
                  </w:r>
                </w:p>
              </w:tc>
              <w:tc>
                <w:tcPr>
                  <w:tcW w:w="993" w:type="dxa"/>
                  <w:tcBorders>
                    <w:left w:val="single" w:sz="18" w:space="0" w:color="auto"/>
                    <w:right w:val="single" w:sz="18" w:space="0" w:color="auto"/>
                  </w:tcBorders>
                </w:tcPr>
                <w:p w14:paraId="4B8B6F65" w14:textId="6E76599A" w:rsidR="00FF1473" w:rsidRPr="008E4DDB" w:rsidRDefault="001C3161" w:rsidP="00FF1473">
                  <w:pPr>
                    <w:pStyle w:val="Default"/>
                    <w:spacing w:line="360" w:lineRule="auto"/>
                    <w:jc w:val="center"/>
                    <w:rPr>
                      <w:rFonts w:ascii="Arial" w:hAnsi="Arial" w:cs="Arial"/>
                    </w:rPr>
                  </w:pPr>
                  <w:r w:rsidRPr="008E4DDB">
                    <w:rPr>
                      <w:rFonts w:ascii="Arial" w:hAnsi="Arial" w:cs="Arial"/>
                    </w:rPr>
                    <w:t>0 – 9</w:t>
                  </w:r>
                </w:p>
              </w:tc>
            </w:tr>
            <w:tr w:rsidR="00FF1473" w:rsidRPr="008E4DDB" w14:paraId="7B103E07" w14:textId="77777777" w:rsidTr="00FF1473">
              <w:tc>
                <w:tcPr>
                  <w:tcW w:w="1178" w:type="dxa"/>
                  <w:tcBorders>
                    <w:left w:val="single" w:sz="18" w:space="0" w:color="auto"/>
                    <w:right w:val="single" w:sz="18" w:space="0" w:color="auto"/>
                  </w:tcBorders>
                </w:tcPr>
                <w:p w14:paraId="30FB053B" w14:textId="1971EBF4" w:rsidR="00FF1473" w:rsidRPr="008E4DDB" w:rsidRDefault="00FD5D01"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2</w:t>
                  </w:r>
                  <w:r w:rsidR="00FF1473" w:rsidRPr="008E4DDB">
                    <w:rPr>
                      <w:rFonts w:ascii="Century Gothic" w:hAnsi="Century Gothic" w:cs="Arial"/>
                      <w:sz w:val="20"/>
                      <w:szCs w:val="20"/>
                    </w:rPr>
                    <w:t>.3</w:t>
                  </w:r>
                </w:p>
              </w:tc>
              <w:tc>
                <w:tcPr>
                  <w:tcW w:w="3846" w:type="dxa"/>
                  <w:tcBorders>
                    <w:left w:val="single" w:sz="18" w:space="0" w:color="auto"/>
                    <w:right w:val="single" w:sz="18" w:space="0" w:color="auto"/>
                  </w:tcBorders>
                </w:tcPr>
                <w:p w14:paraId="290476E3" w14:textId="4ADC4AD9" w:rsidR="00FF1473" w:rsidRPr="008E4DDB" w:rsidRDefault="00FD5D01" w:rsidP="00FF1473">
                  <w:pPr>
                    <w:pStyle w:val="Default"/>
                    <w:rPr>
                      <w:rFonts w:ascii="Century Gothic" w:hAnsi="Century Gothic" w:cs="Arial"/>
                      <w:sz w:val="20"/>
                      <w:szCs w:val="20"/>
                    </w:rPr>
                  </w:pPr>
                  <w:r w:rsidRPr="008E4DDB">
                    <w:rPr>
                      <w:rFonts w:ascii="Century Gothic" w:hAnsi="Century Gothic" w:cs="Arial"/>
                      <w:sz w:val="20"/>
                      <w:szCs w:val="20"/>
                    </w:rPr>
                    <w:t>BEP; Comments on BEP;/production; Fixed Cost p/u; Effect of changes in unit costs</w:t>
                  </w:r>
                </w:p>
              </w:tc>
              <w:tc>
                <w:tcPr>
                  <w:tcW w:w="1257" w:type="dxa"/>
                  <w:tcBorders>
                    <w:left w:val="single" w:sz="18" w:space="0" w:color="auto"/>
                    <w:right w:val="single" w:sz="18" w:space="0" w:color="auto"/>
                  </w:tcBorders>
                </w:tcPr>
                <w:p w14:paraId="2B519CC3" w14:textId="1EB4E493" w:rsidR="00FF1473" w:rsidRPr="008E4DDB" w:rsidRDefault="000B03F7" w:rsidP="00FF1473">
                  <w:pPr>
                    <w:pStyle w:val="Default"/>
                    <w:spacing w:line="360" w:lineRule="auto"/>
                    <w:jc w:val="center"/>
                    <w:rPr>
                      <w:rFonts w:ascii="Arial" w:hAnsi="Arial" w:cs="Arial"/>
                    </w:rPr>
                  </w:pPr>
                  <w:r w:rsidRPr="008E4DDB">
                    <w:rPr>
                      <w:rFonts w:ascii="Arial" w:hAnsi="Arial" w:cs="Arial"/>
                    </w:rPr>
                    <w:t>15</w:t>
                  </w:r>
                </w:p>
              </w:tc>
              <w:tc>
                <w:tcPr>
                  <w:tcW w:w="1124" w:type="dxa"/>
                  <w:tcBorders>
                    <w:left w:val="single" w:sz="18" w:space="0" w:color="auto"/>
                    <w:right w:val="single" w:sz="18" w:space="0" w:color="auto"/>
                  </w:tcBorders>
                </w:tcPr>
                <w:p w14:paraId="74F7A473" w14:textId="129B00AF" w:rsidR="00FF1473" w:rsidRPr="008E4DDB" w:rsidRDefault="000B03F7" w:rsidP="00FF1473">
                  <w:pPr>
                    <w:pStyle w:val="Default"/>
                    <w:spacing w:line="360" w:lineRule="auto"/>
                    <w:jc w:val="center"/>
                    <w:rPr>
                      <w:rFonts w:ascii="Arial" w:hAnsi="Arial" w:cs="Arial"/>
                    </w:rPr>
                  </w:pPr>
                  <w:r w:rsidRPr="008E4DDB">
                    <w:rPr>
                      <w:rFonts w:ascii="Arial" w:hAnsi="Arial" w:cs="Arial"/>
                    </w:rPr>
                    <w:t>7.79</w:t>
                  </w:r>
                </w:p>
              </w:tc>
              <w:tc>
                <w:tcPr>
                  <w:tcW w:w="707" w:type="dxa"/>
                  <w:tcBorders>
                    <w:left w:val="single" w:sz="18" w:space="0" w:color="auto"/>
                    <w:right w:val="single" w:sz="18" w:space="0" w:color="auto"/>
                  </w:tcBorders>
                </w:tcPr>
                <w:p w14:paraId="5B6CD825" w14:textId="2FB41107" w:rsidR="00FF1473" w:rsidRPr="008E4DDB" w:rsidRDefault="000B03F7" w:rsidP="00FF1473">
                  <w:pPr>
                    <w:pStyle w:val="Default"/>
                    <w:spacing w:line="360" w:lineRule="auto"/>
                    <w:jc w:val="center"/>
                    <w:rPr>
                      <w:rFonts w:ascii="Arial" w:hAnsi="Arial" w:cs="Arial"/>
                    </w:rPr>
                  </w:pPr>
                  <w:r w:rsidRPr="008E4DDB">
                    <w:rPr>
                      <w:rFonts w:ascii="Arial" w:hAnsi="Arial" w:cs="Arial"/>
                    </w:rPr>
                    <w:t>52</w:t>
                  </w:r>
                  <w:r w:rsidR="00FF1473" w:rsidRPr="008E4DDB">
                    <w:rPr>
                      <w:rFonts w:ascii="Arial" w:hAnsi="Arial" w:cs="Arial"/>
                    </w:rPr>
                    <w:t>%</w:t>
                  </w:r>
                </w:p>
              </w:tc>
              <w:tc>
                <w:tcPr>
                  <w:tcW w:w="993" w:type="dxa"/>
                  <w:tcBorders>
                    <w:left w:val="single" w:sz="18" w:space="0" w:color="auto"/>
                    <w:right w:val="single" w:sz="18" w:space="0" w:color="auto"/>
                  </w:tcBorders>
                </w:tcPr>
                <w:p w14:paraId="79ACF3C1" w14:textId="07E9E201" w:rsidR="00FF1473" w:rsidRPr="008E4DDB" w:rsidRDefault="001C3161" w:rsidP="00FF1473">
                  <w:pPr>
                    <w:pStyle w:val="Default"/>
                    <w:spacing w:line="360" w:lineRule="auto"/>
                    <w:jc w:val="center"/>
                    <w:rPr>
                      <w:rFonts w:ascii="Arial" w:hAnsi="Arial" w:cs="Arial"/>
                    </w:rPr>
                  </w:pPr>
                  <w:r w:rsidRPr="008E4DDB">
                    <w:rPr>
                      <w:rFonts w:ascii="Arial" w:hAnsi="Arial" w:cs="Arial"/>
                    </w:rPr>
                    <w:t>0 – 15</w:t>
                  </w:r>
                </w:p>
              </w:tc>
            </w:tr>
            <w:tr w:rsidR="00FF1473" w:rsidRPr="008E4DDB" w14:paraId="0C884EFB" w14:textId="77777777" w:rsidTr="00FF1473">
              <w:tc>
                <w:tcPr>
                  <w:tcW w:w="1178" w:type="dxa"/>
                  <w:tcBorders>
                    <w:top w:val="single" w:sz="18" w:space="0" w:color="auto"/>
                    <w:left w:val="single" w:sz="18" w:space="0" w:color="auto"/>
                    <w:bottom w:val="single" w:sz="18" w:space="0" w:color="auto"/>
                    <w:right w:val="single" w:sz="18" w:space="0" w:color="auto"/>
                  </w:tcBorders>
                </w:tcPr>
                <w:p w14:paraId="51C8D975" w14:textId="77777777" w:rsidR="00FF1473" w:rsidRPr="008E4DDB" w:rsidRDefault="00FF1473" w:rsidP="00FF1473">
                  <w:pPr>
                    <w:pStyle w:val="Default"/>
                    <w:spacing w:line="360" w:lineRule="auto"/>
                    <w:rPr>
                      <w:rFonts w:ascii="Century Gothic" w:hAnsi="Century Gothic" w:cs="Arial"/>
                      <w:sz w:val="20"/>
                      <w:szCs w:val="20"/>
                    </w:rPr>
                  </w:pPr>
                </w:p>
              </w:tc>
              <w:tc>
                <w:tcPr>
                  <w:tcW w:w="3846" w:type="dxa"/>
                  <w:tcBorders>
                    <w:top w:val="single" w:sz="18" w:space="0" w:color="auto"/>
                    <w:left w:val="single" w:sz="18" w:space="0" w:color="auto"/>
                    <w:bottom w:val="single" w:sz="18" w:space="0" w:color="auto"/>
                    <w:right w:val="single" w:sz="18" w:space="0" w:color="auto"/>
                  </w:tcBorders>
                </w:tcPr>
                <w:p w14:paraId="214B2BBB" w14:textId="77777777" w:rsidR="00FF1473" w:rsidRPr="008E4DDB" w:rsidRDefault="00FF1473" w:rsidP="00FF1473">
                  <w:pPr>
                    <w:pStyle w:val="Default"/>
                    <w:spacing w:line="360" w:lineRule="auto"/>
                    <w:rPr>
                      <w:rFonts w:ascii="Arial" w:hAnsi="Arial" w:cs="Arial"/>
                      <w:b/>
                    </w:rPr>
                  </w:pPr>
                  <w:r w:rsidRPr="008E4DDB">
                    <w:rPr>
                      <w:rFonts w:ascii="Arial" w:hAnsi="Arial" w:cs="Arial"/>
                      <w:b/>
                    </w:rPr>
                    <w:t>Sample of 100 scripts</w:t>
                  </w:r>
                </w:p>
              </w:tc>
              <w:tc>
                <w:tcPr>
                  <w:tcW w:w="1257" w:type="dxa"/>
                  <w:tcBorders>
                    <w:top w:val="single" w:sz="18" w:space="0" w:color="auto"/>
                    <w:left w:val="single" w:sz="18" w:space="0" w:color="auto"/>
                    <w:bottom w:val="single" w:sz="18" w:space="0" w:color="auto"/>
                    <w:right w:val="single" w:sz="18" w:space="0" w:color="auto"/>
                  </w:tcBorders>
                </w:tcPr>
                <w:p w14:paraId="5BD970AF" w14:textId="68E630B9" w:rsidR="00FF1473" w:rsidRPr="008E4DDB" w:rsidRDefault="00FF1473" w:rsidP="00FF1473">
                  <w:pPr>
                    <w:pStyle w:val="Default"/>
                    <w:spacing w:line="360" w:lineRule="auto"/>
                    <w:jc w:val="center"/>
                    <w:rPr>
                      <w:rFonts w:ascii="Arial" w:hAnsi="Arial" w:cs="Arial"/>
                    </w:rPr>
                  </w:pPr>
                  <w:r w:rsidRPr="008E4DDB">
                    <w:rPr>
                      <w:rFonts w:ascii="Arial" w:hAnsi="Arial" w:cs="Arial"/>
                    </w:rPr>
                    <w:t>45</w:t>
                  </w:r>
                </w:p>
              </w:tc>
              <w:tc>
                <w:tcPr>
                  <w:tcW w:w="1124" w:type="dxa"/>
                  <w:tcBorders>
                    <w:top w:val="single" w:sz="18" w:space="0" w:color="auto"/>
                    <w:left w:val="single" w:sz="18" w:space="0" w:color="auto"/>
                    <w:bottom w:val="single" w:sz="18" w:space="0" w:color="auto"/>
                    <w:right w:val="single" w:sz="18" w:space="0" w:color="auto"/>
                  </w:tcBorders>
                </w:tcPr>
                <w:p w14:paraId="3FC4DBEA" w14:textId="08C963AA" w:rsidR="00FF1473" w:rsidRPr="008E4DDB" w:rsidRDefault="000B03F7" w:rsidP="00FF1473">
                  <w:pPr>
                    <w:pStyle w:val="Default"/>
                    <w:spacing w:line="360" w:lineRule="auto"/>
                    <w:jc w:val="center"/>
                    <w:rPr>
                      <w:rFonts w:ascii="Arial" w:hAnsi="Arial" w:cs="Arial"/>
                    </w:rPr>
                  </w:pPr>
                  <w:r w:rsidRPr="008E4DDB">
                    <w:rPr>
                      <w:rFonts w:ascii="Arial" w:hAnsi="Arial" w:cs="Arial"/>
                    </w:rPr>
                    <w:t>26.08</w:t>
                  </w:r>
                </w:p>
              </w:tc>
              <w:tc>
                <w:tcPr>
                  <w:tcW w:w="707" w:type="dxa"/>
                  <w:tcBorders>
                    <w:top w:val="single" w:sz="18" w:space="0" w:color="auto"/>
                    <w:left w:val="single" w:sz="18" w:space="0" w:color="auto"/>
                    <w:bottom w:val="single" w:sz="18" w:space="0" w:color="auto"/>
                    <w:right w:val="single" w:sz="18" w:space="0" w:color="auto"/>
                  </w:tcBorders>
                </w:tcPr>
                <w:p w14:paraId="7E3580E3" w14:textId="77777777" w:rsidR="00FF1473" w:rsidRPr="008E4DDB" w:rsidRDefault="00FF1473" w:rsidP="00FF1473">
                  <w:pPr>
                    <w:pStyle w:val="Default"/>
                    <w:spacing w:line="360" w:lineRule="auto"/>
                    <w:jc w:val="center"/>
                    <w:rPr>
                      <w:rFonts w:ascii="Arial" w:hAnsi="Arial" w:cs="Arial"/>
                    </w:rPr>
                  </w:pPr>
                  <w:r w:rsidRPr="008E4DDB">
                    <w:rPr>
                      <w:rFonts w:ascii="Arial" w:hAnsi="Arial" w:cs="Arial"/>
                    </w:rPr>
                    <w:t>58%</w:t>
                  </w:r>
                </w:p>
              </w:tc>
              <w:tc>
                <w:tcPr>
                  <w:tcW w:w="993" w:type="dxa"/>
                  <w:tcBorders>
                    <w:top w:val="single" w:sz="18" w:space="0" w:color="auto"/>
                    <w:left w:val="single" w:sz="18" w:space="0" w:color="auto"/>
                    <w:bottom w:val="single" w:sz="18" w:space="0" w:color="auto"/>
                    <w:right w:val="single" w:sz="18" w:space="0" w:color="auto"/>
                  </w:tcBorders>
                </w:tcPr>
                <w:p w14:paraId="659E7F58" w14:textId="7316BC2F" w:rsidR="00FF1473" w:rsidRPr="008E4DDB" w:rsidRDefault="001C3161" w:rsidP="00FF1473">
                  <w:pPr>
                    <w:pStyle w:val="Default"/>
                    <w:spacing w:line="360" w:lineRule="auto"/>
                    <w:jc w:val="center"/>
                    <w:rPr>
                      <w:rFonts w:ascii="Arial" w:hAnsi="Arial" w:cs="Arial"/>
                    </w:rPr>
                  </w:pPr>
                  <w:r w:rsidRPr="008E4DDB">
                    <w:rPr>
                      <w:rFonts w:ascii="Arial" w:hAnsi="Arial" w:cs="Arial"/>
                    </w:rPr>
                    <w:t>4 - 43</w:t>
                  </w:r>
                </w:p>
              </w:tc>
            </w:tr>
          </w:tbl>
          <w:p w14:paraId="644A97E6" w14:textId="77777777" w:rsidR="00FF1473" w:rsidRPr="008E4DDB" w:rsidRDefault="00FF1473" w:rsidP="00FF1473">
            <w:pPr>
              <w:pStyle w:val="Default"/>
              <w:spacing w:line="360" w:lineRule="auto"/>
              <w:rPr>
                <w:rFonts w:ascii="Century Gothic" w:hAnsi="Century Gothic" w:cs="Arial"/>
                <w:sz w:val="20"/>
                <w:szCs w:val="20"/>
              </w:rPr>
            </w:pPr>
          </w:p>
        </w:tc>
      </w:tr>
      <w:tr w:rsidR="00FF1473" w:rsidRPr="008E4DDB" w14:paraId="5D67CCF4" w14:textId="77777777" w:rsidTr="00AA078C">
        <w:trPr>
          <w:trHeight w:val="306"/>
        </w:trPr>
        <w:tc>
          <w:tcPr>
            <w:tcW w:w="9357" w:type="dxa"/>
            <w:tcBorders>
              <w:top w:val="single" w:sz="8" w:space="0" w:color="000000"/>
              <w:left w:val="single" w:sz="8" w:space="0" w:color="000000"/>
              <w:bottom w:val="single" w:sz="8" w:space="0" w:color="000000"/>
              <w:right w:val="single" w:sz="8" w:space="0" w:color="000000"/>
            </w:tcBorders>
          </w:tcPr>
          <w:p w14:paraId="7A63B01A" w14:textId="5A9AD363" w:rsidR="00FF1473" w:rsidRPr="008E4DDB" w:rsidRDefault="00415DDE" w:rsidP="00AA078C">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 xml:space="preserve">This was the longest question in the paper (45 marks), but this question was answered fairly well. Even though </w:t>
            </w:r>
            <w:r w:rsidR="002A41CF" w:rsidRPr="008E4DDB">
              <w:rPr>
                <w:rFonts w:ascii="Century Gothic" w:hAnsi="Century Gothic" w:cs="Arial"/>
                <w:sz w:val="20"/>
                <w:szCs w:val="20"/>
              </w:rPr>
              <w:t>42</w:t>
            </w:r>
            <w:r w:rsidRPr="008E4DDB">
              <w:rPr>
                <w:rFonts w:ascii="Century Gothic" w:hAnsi="Century Gothic" w:cs="Arial"/>
                <w:sz w:val="20"/>
                <w:szCs w:val="20"/>
              </w:rPr>
              <w:t xml:space="preserve">% of this question was comments, candidates attempted most of the sub questions. However, it was clear that candidates preferred the production cost statement and the </w:t>
            </w:r>
            <w:r w:rsidR="002A41CF" w:rsidRPr="008E4DDB">
              <w:rPr>
                <w:rFonts w:ascii="Century Gothic" w:hAnsi="Century Gothic" w:cs="Arial"/>
                <w:sz w:val="20"/>
                <w:szCs w:val="20"/>
              </w:rPr>
              <w:t>Statement of Comprehensive Income</w:t>
            </w:r>
            <w:r w:rsidRPr="008E4DDB">
              <w:rPr>
                <w:rFonts w:ascii="Century Gothic" w:hAnsi="Century Gothic" w:cs="Arial"/>
                <w:sz w:val="20"/>
                <w:szCs w:val="20"/>
              </w:rPr>
              <w:t xml:space="preserve"> to the comments. It was interesting to note that many learners achieved full marks for the calculation </w:t>
            </w:r>
            <w:r w:rsidR="002A41CF" w:rsidRPr="008E4DDB">
              <w:rPr>
                <w:rFonts w:ascii="Century Gothic" w:hAnsi="Century Gothic" w:cs="Arial"/>
                <w:sz w:val="20"/>
                <w:szCs w:val="20"/>
              </w:rPr>
              <w:t>to confirm the</w:t>
            </w:r>
            <w:r w:rsidRPr="008E4DDB">
              <w:rPr>
                <w:rFonts w:ascii="Century Gothic" w:hAnsi="Century Gothic" w:cs="Arial"/>
                <w:sz w:val="20"/>
                <w:szCs w:val="20"/>
              </w:rPr>
              <w:t xml:space="preserve"> break-even point</w:t>
            </w:r>
            <w:r w:rsidR="00F61C8E" w:rsidRPr="008E4DDB">
              <w:rPr>
                <w:rFonts w:ascii="Century Gothic" w:hAnsi="Century Gothic" w:cs="Arial"/>
                <w:sz w:val="20"/>
                <w:szCs w:val="20"/>
              </w:rPr>
              <w:t xml:space="preserve"> (3 marks)</w:t>
            </w:r>
            <w:r w:rsidRPr="008E4DDB">
              <w:rPr>
                <w:rFonts w:ascii="Century Gothic" w:hAnsi="Century Gothic" w:cs="Arial"/>
                <w:sz w:val="20"/>
                <w:szCs w:val="20"/>
              </w:rPr>
              <w:t>.</w:t>
            </w:r>
            <w:r w:rsidR="002A41CF" w:rsidRPr="008E4DDB">
              <w:rPr>
                <w:rFonts w:ascii="Century Gothic" w:hAnsi="Century Gothic" w:cs="Arial"/>
                <w:sz w:val="20"/>
                <w:szCs w:val="20"/>
              </w:rPr>
              <w:t xml:space="preserve"> This was answered very well in 2020 as well.</w:t>
            </w:r>
          </w:p>
        </w:tc>
      </w:tr>
    </w:tbl>
    <w:p w14:paraId="17A22A5D" w14:textId="0B7CE397" w:rsidR="008E4DDB" w:rsidRPr="008E4DDB" w:rsidRDefault="008E4DDB" w:rsidP="002A03B6">
      <w:pPr>
        <w:spacing w:after="0"/>
        <w:rPr>
          <w:rFonts w:ascii="Century Gothic" w:hAnsi="Century Gothic"/>
          <w:sz w:val="20"/>
          <w:szCs w:val="20"/>
        </w:rPr>
      </w:pPr>
    </w:p>
    <w:p w14:paraId="5133C590" w14:textId="77777777" w:rsidR="008E4DDB" w:rsidRPr="008E4DDB" w:rsidRDefault="008E4DDB">
      <w:pPr>
        <w:spacing w:after="0" w:line="240" w:lineRule="auto"/>
        <w:rPr>
          <w:rFonts w:ascii="Century Gothic" w:hAnsi="Century Gothic"/>
          <w:sz w:val="20"/>
          <w:szCs w:val="20"/>
        </w:rPr>
      </w:pPr>
      <w:r w:rsidRPr="008E4DDB">
        <w:rPr>
          <w:rFonts w:ascii="Century Gothic" w:hAnsi="Century Gothic"/>
          <w:sz w:val="20"/>
          <w:szCs w:val="20"/>
        </w:rPr>
        <w:br w:type="page"/>
      </w:r>
    </w:p>
    <w:p w14:paraId="36C054AB" w14:textId="77777777" w:rsidR="00FF1473" w:rsidRPr="008E4DDB" w:rsidRDefault="00FF1473" w:rsidP="002A03B6">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57"/>
      </w:tblGrid>
      <w:tr w:rsidR="00FF1473" w:rsidRPr="008E4DDB" w14:paraId="090E18B2" w14:textId="77777777" w:rsidTr="008E4DDB">
        <w:trPr>
          <w:trHeight w:val="306"/>
        </w:trPr>
        <w:tc>
          <w:tcPr>
            <w:tcW w:w="936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33FFE5D" w14:textId="19FBB7B3" w:rsidR="00FF1473" w:rsidRPr="008E4DDB" w:rsidRDefault="002A41CF" w:rsidP="003341F9">
            <w:pPr>
              <w:pStyle w:val="Default"/>
              <w:tabs>
                <w:tab w:val="left" w:pos="522"/>
              </w:tabs>
              <w:spacing w:line="276" w:lineRule="auto"/>
              <w:jc w:val="both"/>
              <w:rPr>
                <w:rFonts w:ascii="Century Gothic" w:hAnsi="Century Gothic" w:cs="Arial"/>
                <w:sz w:val="20"/>
                <w:szCs w:val="20"/>
              </w:rPr>
            </w:pPr>
            <w:r w:rsidRPr="008E4DDB">
              <w:rPr>
                <w:rFonts w:ascii="Century Gothic" w:hAnsi="Century Gothic" w:cs="Arial"/>
                <w:sz w:val="20"/>
                <w:szCs w:val="20"/>
              </w:rPr>
              <w:t>(b)</w:t>
            </w:r>
            <w:r w:rsidR="00FF1473" w:rsidRPr="008E4DDB">
              <w:rPr>
                <w:rFonts w:ascii="Century Gothic" w:hAnsi="Century Gothic" w:cs="Arial"/>
                <w:sz w:val="20"/>
                <w:szCs w:val="20"/>
              </w:rPr>
              <w:t>Why the question was poorly answered? Also provide specific examples, indicate common errors committed by learners in this question, and any misconceptions.</w:t>
            </w:r>
          </w:p>
        </w:tc>
      </w:tr>
      <w:tr w:rsidR="00FF1473" w:rsidRPr="008E4DDB" w14:paraId="3B0FFE45" w14:textId="77777777" w:rsidTr="003341F9">
        <w:trPr>
          <w:trHeight w:val="306"/>
        </w:trPr>
        <w:tc>
          <w:tcPr>
            <w:tcW w:w="9367" w:type="dxa"/>
            <w:tcBorders>
              <w:top w:val="single" w:sz="12" w:space="0" w:color="auto"/>
              <w:left w:val="single" w:sz="8" w:space="0" w:color="000000"/>
              <w:bottom w:val="single" w:sz="8" w:space="0" w:color="000000"/>
              <w:right w:val="single" w:sz="8" w:space="0" w:color="000000"/>
            </w:tcBorders>
          </w:tcPr>
          <w:p w14:paraId="2C9813E3" w14:textId="77777777" w:rsidR="00FF1473" w:rsidRPr="008E4DDB" w:rsidRDefault="004071AB" w:rsidP="00AA078C">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In Question 2.2.1 c</w:t>
            </w:r>
            <w:r w:rsidR="002A41CF" w:rsidRPr="008E4DDB">
              <w:rPr>
                <w:rFonts w:ascii="Century Gothic" w:hAnsi="Century Gothic" w:cs="Arial"/>
                <w:sz w:val="20"/>
                <w:szCs w:val="20"/>
              </w:rPr>
              <w:t xml:space="preserve">andidates found it difficult to </w:t>
            </w:r>
            <w:r w:rsidRPr="008E4DDB">
              <w:rPr>
                <w:rFonts w:ascii="Century Gothic" w:hAnsi="Century Gothic" w:cs="Arial"/>
                <w:sz w:val="20"/>
                <w:szCs w:val="20"/>
              </w:rPr>
              <w:t>distinguish between the calculation for missing fabric and wasted fabric.</w:t>
            </w:r>
          </w:p>
          <w:p w14:paraId="3F32692D" w14:textId="4F99F601" w:rsidR="004071AB" w:rsidRPr="008E4DDB" w:rsidRDefault="004071AB" w:rsidP="00696C7D">
            <w:pPr>
              <w:pStyle w:val="Default"/>
              <w:spacing w:line="360" w:lineRule="auto"/>
              <w:jc w:val="both"/>
              <w:rPr>
                <w:rFonts w:ascii="Century Gothic" w:hAnsi="Century Gothic" w:cs="Arial"/>
                <w:sz w:val="20"/>
                <w:szCs w:val="20"/>
              </w:rPr>
            </w:pPr>
            <w:r w:rsidRPr="008E4DDB">
              <w:rPr>
                <w:rFonts w:ascii="Century Gothic" w:hAnsi="Century Gothic" w:cs="Arial"/>
                <w:sz w:val="20"/>
                <w:szCs w:val="20"/>
              </w:rPr>
              <w:t xml:space="preserve">In Question 2.2.2 it became clear that very few candidates grasped the relation between </w:t>
            </w:r>
            <w:r w:rsidR="00F40544" w:rsidRPr="008E4DDB">
              <w:rPr>
                <w:rFonts w:ascii="Century Gothic" w:hAnsi="Century Gothic" w:cs="Arial"/>
                <w:sz w:val="20"/>
                <w:szCs w:val="20"/>
              </w:rPr>
              <w:t>b</w:t>
            </w:r>
            <w:r w:rsidRPr="008E4DDB">
              <w:rPr>
                <w:rFonts w:ascii="Century Gothic" w:hAnsi="Century Gothic" w:cs="Arial"/>
                <w:sz w:val="20"/>
                <w:szCs w:val="20"/>
              </w:rPr>
              <w:t>reak-even point and the level of production/sales. Candidates just quoted the changes in these components but could not make a comparison to explain the result of the changes.</w:t>
            </w:r>
          </w:p>
          <w:p w14:paraId="7CD60F25" w14:textId="16F42953" w:rsidR="004071AB" w:rsidRPr="008E4DDB" w:rsidRDefault="004071AB" w:rsidP="00696C7D">
            <w:pPr>
              <w:pStyle w:val="Default"/>
              <w:spacing w:line="360" w:lineRule="auto"/>
              <w:jc w:val="both"/>
              <w:rPr>
                <w:rFonts w:ascii="Century Gothic" w:hAnsi="Century Gothic" w:cs="Arial"/>
                <w:sz w:val="20"/>
                <w:szCs w:val="20"/>
              </w:rPr>
            </w:pPr>
            <w:r w:rsidRPr="008E4DDB">
              <w:rPr>
                <w:rFonts w:ascii="Century Gothic" w:hAnsi="Century Gothic" w:cs="Arial"/>
                <w:sz w:val="20"/>
                <w:szCs w:val="20"/>
              </w:rPr>
              <w:t>In Question 2.2.4 candidates were expected to explain the effect of decisions made regarding certain variable cost items.</w:t>
            </w:r>
            <w:r w:rsidR="009F064B" w:rsidRPr="008E4DDB">
              <w:rPr>
                <w:rFonts w:ascii="Century Gothic" w:hAnsi="Century Gothic" w:cs="Arial"/>
                <w:sz w:val="20"/>
                <w:szCs w:val="20"/>
              </w:rPr>
              <w:t xml:space="preserve"> Many marks were lost due to candidates using total cost, instead of unit cost in their answers. Costs were quoted, but they failed to show how the changes lead to positives effects.</w:t>
            </w:r>
          </w:p>
        </w:tc>
      </w:tr>
    </w:tbl>
    <w:p w14:paraId="6D71CA5F" w14:textId="77777777" w:rsidR="00FF1473" w:rsidRPr="008E4DDB" w:rsidRDefault="00FF1473" w:rsidP="009F064B">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57"/>
      </w:tblGrid>
      <w:tr w:rsidR="00FF1473" w:rsidRPr="008E4DDB" w14:paraId="218EF0EC" w14:textId="77777777" w:rsidTr="008E4DDB">
        <w:trPr>
          <w:trHeight w:val="306"/>
        </w:trPr>
        <w:tc>
          <w:tcPr>
            <w:tcW w:w="9367" w:type="dxa"/>
            <w:tcBorders>
              <w:top w:val="single" w:sz="4" w:space="0" w:color="auto"/>
              <w:left w:val="single" w:sz="12" w:space="0" w:color="auto"/>
              <w:bottom w:val="single" w:sz="12" w:space="0" w:color="auto"/>
              <w:right w:val="single" w:sz="12" w:space="0" w:color="auto"/>
            </w:tcBorders>
            <w:shd w:val="clear" w:color="auto" w:fill="BFBFBF" w:themeFill="background1" w:themeFillShade="BF"/>
          </w:tcPr>
          <w:p w14:paraId="416D84DD" w14:textId="5E4D09B0" w:rsidR="00FF1473" w:rsidRPr="008E4DDB" w:rsidRDefault="002A41CF" w:rsidP="003341F9">
            <w:pPr>
              <w:pStyle w:val="Default"/>
              <w:spacing w:line="276" w:lineRule="auto"/>
              <w:rPr>
                <w:rFonts w:ascii="Century Gothic" w:hAnsi="Century Gothic" w:cs="Arial"/>
                <w:sz w:val="20"/>
                <w:szCs w:val="20"/>
              </w:rPr>
            </w:pPr>
            <w:r w:rsidRPr="008E4DDB">
              <w:rPr>
                <w:rFonts w:ascii="Century Gothic" w:hAnsi="Century Gothic" w:cs="Arial"/>
                <w:sz w:val="20"/>
                <w:szCs w:val="20"/>
              </w:rPr>
              <w:t>(c)</w:t>
            </w:r>
            <w:r w:rsidR="00FF1473" w:rsidRPr="008E4DDB">
              <w:rPr>
                <w:rFonts w:ascii="Century Gothic" w:hAnsi="Century Gothic" w:cs="Arial"/>
                <w:sz w:val="20"/>
                <w:szCs w:val="20"/>
              </w:rPr>
              <w:t xml:space="preserve"> Provide suggestions for improvement in relation to Teaching and Learning</w:t>
            </w:r>
          </w:p>
        </w:tc>
      </w:tr>
      <w:tr w:rsidR="00FF1473" w:rsidRPr="008E4DDB" w14:paraId="10DA0B01" w14:textId="77777777" w:rsidTr="003341F9">
        <w:trPr>
          <w:trHeight w:val="306"/>
        </w:trPr>
        <w:tc>
          <w:tcPr>
            <w:tcW w:w="9367" w:type="dxa"/>
            <w:tcBorders>
              <w:top w:val="single" w:sz="12" w:space="0" w:color="auto"/>
              <w:left w:val="single" w:sz="8" w:space="0" w:color="000000"/>
              <w:bottom w:val="single" w:sz="8" w:space="0" w:color="000000"/>
              <w:right w:val="single" w:sz="8" w:space="0" w:color="000000"/>
            </w:tcBorders>
          </w:tcPr>
          <w:p w14:paraId="03BD5106" w14:textId="632AF543" w:rsidR="00FF1473" w:rsidRPr="008E4DDB" w:rsidRDefault="009F064B" w:rsidP="00AA078C">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Few candidates saw that economics of scale had a positive effect on fixed cost per unit.</w:t>
            </w:r>
            <w:r w:rsidR="00E65826" w:rsidRPr="008E4DDB">
              <w:rPr>
                <w:rFonts w:ascii="Century Gothic" w:hAnsi="Century Gothic" w:cs="Arial"/>
                <w:sz w:val="20"/>
                <w:szCs w:val="20"/>
              </w:rPr>
              <w:t xml:space="preserve"> The importance and use for break-even should be properly explained and learners should be taught that when costs need to be compared, they have to use unit costs and not total costs.</w:t>
            </w:r>
          </w:p>
        </w:tc>
      </w:tr>
    </w:tbl>
    <w:p w14:paraId="070B850A" w14:textId="77777777" w:rsidR="00FF1473" w:rsidRPr="008E4DDB" w:rsidRDefault="00FF1473" w:rsidP="00E65826">
      <w:pPr>
        <w:tabs>
          <w:tab w:val="left" w:pos="5745"/>
        </w:tabs>
        <w:spacing w:after="0"/>
        <w:rPr>
          <w:rFonts w:ascii="Century Gothic" w:hAnsi="Century Gothic"/>
          <w:sz w:val="20"/>
          <w:szCs w:val="20"/>
        </w:rPr>
      </w:pPr>
      <w:r w:rsidRPr="008E4DDB">
        <w:rPr>
          <w:rFonts w:ascii="Century Gothic" w:hAnsi="Century Gothic"/>
          <w:sz w:val="20"/>
          <w:szCs w:val="20"/>
        </w:rPr>
        <w:tab/>
      </w:r>
    </w:p>
    <w:tbl>
      <w:tblPr>
        <w:tblW w:w="0" w:type="auto"/>
        <w:tblInd w:w="108" w:type="dxa"/>
        <w:tblLook w:val="04A0" w:firstRow="1" w:lastRow="0" w:firstColumn="1" w:lastColumn="0" w:noHBand="0" w:noVBand="1"/>
      </w:tblPr>
      <w:tblGrid>
        <w:gridCol w:w="9357"/>
      </w:tblGrid>
      <w:tr w:rsidR="00FF1473" w:rsidRPr="008E4DDB" w14:paraId="515DDCF1" w14:textId="77777777" w:rsidTr="008E4DDB">
        <w:trPr>
          <w:trHeight w:val="306"/>
        </w:trPr>
        <w:tc>
          <w:tcPr>
            <w:tcW w:w="9367" w:type="dxa"/>
            <w:tcBorders>
              <w:top w:val="single" w:sz="4" w:space="0" w:color="auto"/>
              <w:left w:val="single" w:sz="12" w:space="0" w:color="auto"/>
              <w:bottom w:val="single" w:sz="12" w:space="0" w:color="auto"/>
              <w:right w:val="single" w:sz="12" w:space="0" w:color="auto"/>
            </w:tcBorders>
            <w:shd w:val="clear" w:color="auto" w:fill="BFBFBF" w:themeFill="background1" w:themeFillShade="BF"/>
            <w:hideMark/>
          </w:tcPr>
          <w:p w14:paraId="3A1CE564" w14:textId="77777777" w:rsidR="00512F56" w:rsidRPr="008E4DDB" w:rsidRDefault="00512F56" w:rsidP="00B41FEB">
            <w:pPr>
              <w:pStyle w:val="Default"/>
              <w:ind w:left="522" w:hanging="540"/>
              <w:rPr>
                <w:rFonts w:ascii="Century Gothic" w:hAnsi="Century Gothic" w:cs="Arial"/>
                <w:sz w:val="20"/>
                <w:szCs w:val="20"/>
              </w:rPr>
            </w:pPr>
            <w:r w:rsidRPr="008E4DDB">
              <w:rPr>
                <w:rFonts w:ascii="Century Gothic" w:hAnsi="Century Gothic" w:cs="Arial"/>
                <w:sz w:val="20"/>
                <w:szCs w:val="20"/>
              </w:rPr>
              <w:t xml:space="preserve">(d) </w:t>
            </w:r>
            <w:r w:rsidR="00FF1473" w:rsidRPr="008E4DDB">
              <w:rPr>
                <w:rFonts w:ascii="Century Gothic" w:hAnsi="Century Gothic" w:cs="Arial"/>
                <w:sz w:val="20"/>
                <w:szCs w:val="20"/>
              </w:rPr>
              <w:t>Describe any other specific observations relating to responses of learners</w:t>
            </w:r>
            <w:r w:rsidRPr="008E4DDB">
              <w:rPr>
                <w:rFonts w:ascii="Century Gothic" w:hAnsi="Century Gothic" w:cs="Arial"/>
                <w:sz w:val="20"/>
                <w:szCs w:val="20"/>
              </w:rPr>
              <w:t xml:space="preserve"> and comments </w:t>
            </w:r>
          </w:p>
          <w:p w14:paraId="5FFB93B1" w14:textId="7EC932BB" w:rsidR="00FF1473" w:rsidRPr="008E4DDB" w:rsidRDefault="00512F56" w:rsidP="00B41FEB">
            <w:pPr>
              <w:pStyle w:val="Default"/>
              <w:ind w:left="522" w:hanging="540"/>
              <w:rPr>
                <w:rFonts w:ascii="Century Gothic" w:hAnsi="Century Gothic" w:cs="Arial"/>
                <w:sz w:val="20"/>
                <w:szCs w:val="20"/>
              </w:rPr>
            </w:pPr>
            <w:r w:rsidRPr="008E4DDB">
              <w:rPr>
                <w:rFonts w:ascii="Century Gothic" w:hAnsi="Century Gothic" w:cs="Arial"/>
                <w:sz w:val="20"/>
                <w:szCs w:val="20"/>
              </w:rPr>
              <w:t xml:space="preserve">       </w:t>
            </w:r>
            <w:r w:rsidR="00FF1473" w:rsidRPr="008E4DDB">
              <w:rPr>
                <w:rFonts w:ascii="Century Gothic" w:hAnsi="Century Gothic" w:cs="Arial"/>
                <w:sz w:val="20"/>
                <w:szCs w:val="20"/>
              </w:rPr>
              <w:t>that are useful to teachers, subject advisors, teacher development etc.</w:t>
            </w:r>
          </w:p>
        </w:tc>
      </w:tr>
      <w:tr w:rsidR="00FF1473" w:rsidRPr="008E4DDB" w14:paraId="1661DA53" w14:textId="77777777" w:rsidTr="003341F9">
        <w:trPr>
          <w:trHeight w:val="306"/>
        </w:trPr>
        <w:tc>
          <w:tcPr>
            <w:tcW w:w="9367" w:type="dxa"/>
            <w:tcBorders>
              <w:top w:val="single" w:sz="12" w:space="0" w:color="auto"/>
              <w:left w:val="single" w:sz="8" w:space="0" w:color="000000"/>
              <w:bottom w:val="single" w:sz="12" w:space="0" w:color="auto"/>
              <w:right w:val="single" w:sz="8" w:space="0" w:color="000000"/>
            </w:tcBorders>
          </w:tcPr>
          <w:p w14:paraId="18F1FC1E" w14:textId="11DA9C3B" w:rsidR="00FF1473" w:rsidRPr="008E4DDB" w:rsidRDefault="00E65826" w:rsidP="00AA078C">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Teachers should follow exam guideline when teaching. It was clear that there w</w:t>
            </w:r>
            <w:r w:rsidR="00F40544" w:rsidRPr="008E4DDB">
              <w:rPr>
                <w:rFonts w:ascii="Century Gothic" w:hAnsi="Century Gothic" w:cs="Arial"/>
                <w:sz w:val="20"/>
                <w:szCs w:val="20"/>
              </w:rPr>
              <w:t xml:space="preserve">ere gaps in content </w:t>
            </w:r>
            <w:r w:rsidRPr="008E4DDB">
              <w:rPr>
                <w:rFonts w:ascii="Century Gothic" w:hAnsi="Century Gothic" w:cs="Arial"/>
                <w:sz w:val="20"/>
                <w:szCs w:val="20"/>
              </w:rPr>
              <w:t>taught.</w:t>
            </w:r>
            <w:r w:rsidR="00F40544" w:rsidRPr="008E4DDB">
              <w:rPr>
                <w:rFonts w:ascii="Century Gothic" w:hAnsi="Century Gothic" w:cs="Arial"/>
                <w:sz w:val="20"/>
                <w:szCs w:val="20"/>
              </w:rPr>
              <w:t xml:space="preserve"> (Maybe due to problems arising from Covid</w:t>
            </w:r>
            <w:r w:rsidR="00696C7D">
              <w:rPr>
                <w:rFonts w:ascii="Century Gothic" w:hAnsi="Century Gothic" w:cs="Arial"/>
                <w:sz w:val="20"/>
                <w:szCs w:val="20"/>
              </w:rPr>
              <w:t>-</w:t>
            </w:r>
            <w:r w:rsidR="00F40544" w:rsidRPr="008E4DDB">
              <w:rPr>
                <w:rFonts w:ascii="Century Gothic" w:hAnsi="Century Gothic" w:cs="Arial"/>
                <w:sz w:val="20"/>
                <w:szCs w:val="20"/>
              </w:rPr>
              <w:t>19.)</w:t>
            </w:r>
          </w:p>
        </w:tc>
      </w:tr>
      <w:tr w:rsidR="00FF1473" w:rsidRPr="008E4DDB" w14:paraId="76A1B714" w14:textId="77777777" w:rsidTr="003341F9">
        <w:trPr>
          <w:trHeight w:val="409"/>
        </w:trPr>
        <w:tc>
          <w:tcPr>
            <w:tcW w:w="9367" w:type="dxa"/>
            <w:tcBorders>
              <w:top w:val="single" w:sz="12" w:space="0" w:color="auto"/>
              <w:left w:val="single" w:sz="12" w:space="0" w:color="auto"/>
              <w:bottom w:val="single" w:sz="12" w:space="0" w:color="auto"/>
              <w:right w:val="single" w:sz="12" w:space="0" w:color="auto"/>
            </w:tcBorders>
            <w:hideMark/>
          </w:tcPr>
          <w:p w14:paraId="7C482433" w14:textId="383CDCAB" w:rsidR="00FF1473" w:rsidRPr="008E4DDB" w:rsidRDefault="00FF1473" w:rsidP="00A4396B">
            <w:pPr>
              <w:pStyle w:val="Default"/>
              <w:spacing w:line="360" w:lineRule="auto"/>
              <w:ind w:right="320"/>
              <w:rPr>
                <w:rFonts w:ascii="Century Gothic" w:hAnsi="Century Gothic" w:cs="Arial"/>
                <w:b/>
                <w:sz w:val="20"/>
                <w:szCs w:val="20"/>
              </w:rPr>
            </w:pPr>
            <w:r w:rsidRPr="008E4DDB">
              <w:rPr>
                <w:rFonts w:ascii="Arial" w:hAnsi="Arial" w:cs="Arial"/>
                <w:b/>
                <w:bCs/>
              </w:rPr>
              <w:t xml:space="preserve">QUESTION </w:t>
            </w:r>
            <w:r w:rsidR="00A4396B" w:rsidRPr="008E4DDB">
              <w:rPr>
                <w:rFonts w:ascii="Arial" w:hAnsi="Arial" w:cs="Arial"/>
                <w:b/>
                <w:bCs/>
              </w:rPr>
              <w:t>3</w:t>
            </w:r>
            <w:r w:rsidRPr="008E4DDB">
              <w:rPr>
                <w:rFonts w:ascii="Arial" w:hAnsi="Arial" w:cs="Arial"/>
                <w:b/>
                <w:bCs/>
              </w:rPr>
              <w:t xml:space="preserve">: </w:t>
            </w:r>
            <w:r w:rsidR="00A4396B" w:rsidRPr="008E4DDB">
              <w:rPr>
                <w:rFonts w:ascii="Arial" w:hAnsi="Arial" w:cs="Arial"/>
                <w:b/>
                <w:bCs/>
              </w:rPr>
              <w:t xml:space="preserve">BUDGETING </w:t>
            </w:r>
            <w:r w:rsidRPr="008E4DDB">
              <w:rPr>
                <w:rFonts w:ascii="Arial" w:hAnsi="Arial" w:cs="Arial"/>
                <w:b/>
                <w:bCs/>
              </w:rPr>
              <w:t>(3</w:t>
            </w:r>
            <w:r w:rsidR="00A4396B" w:rsidRPr="008E4DDB">
              <w:rPr>
                <w:rFonts w:ascii="Arial" w:hAnsi="Arial" w:cs="Arial"/>
                <w:b/>
                <w:bCs/>
              </w:rPr>
              <w:t>5</w:t>
            </w:r>
            <w:r w:rsidRPr="008E4DDB">
              <w:rPr>
                <w:rFonts w:ascii="Arial" w:hAnsi="Arial" w:cs="Arial"/>
                <w:b/>
                <w:bCs/>
              </w:rPr>
              <w:t xml:space="preserve"> MARKS)</w:t>
            </w:r>
          </w:p>
        </w:tc>
      </w:tr>
      <w:tr w:rsidR="00FF1473" w:rsidRPr="008E4DDB" w14:paraId="60AB6D0C" w14:textId="77777777" w:rsidTr="008E4DDB">
        <w:trPr>
          <w:trHeight w:val="306"/>
        </w:trPr>
        <w:tc>
          <w:tcPr>
            <w:tcW w:w="936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hideMark/>
          </w:tcPr>
          <w:p w14:paraId="34F97287" w14:textId="77777777" w:rsidR="00FF1473" w:rsidRPr="008E4DDB" w:rsidRDefault="00FF1473" w:rsidP="004621F1">
            <w:pPr>
              <w:pStyle w:val="Default"/>
              <w:ind w:left="522" w:hanging="522"/>
              <w:jc w:val="both"/>
              <w:rPr>
                <w:rFonts w:ascii="Century Gothic" w:hAnsi="Century Gothic" w:cs="Arial"/>
                <w:sz w:val="20"/>
                <w:szCs w:val="20"/>
              </w:rPr>
            </w:pPr>
            <w:r w:rsidRPr="008E4DDB">
              <w:rPr>
                <w:rFonts w:ascii="Century Gothic" w:hAnsi="Century Gothic" w:cs="Arial"/>
                <w:sz w:val="20"/>
                <w:szCs w:val="20"/>
              </w:rPr>
              <w:t>(a)</w:t>
            </w:r>
            <w:r w:rsidRPr="008E4DDB">
              <w:rPr>
                <w:rFonts w:ascii="Century Gothic" w:hAnsi="Century Gothic" w:cs="Arial"/>
                <w:sz w:val="20"/>
                <w:szCs w:val="20"/>
              </w:rPr>
              <w:tab/>
              <w:t xml:space="preserve">General comment on the performance of learners in the specific question. Was the question well answered or poorly answered?  </w:t>
            </w:r>
          </w:p>
        </w:tc>
      </w:tr>
      <w:tr w:rsidR="00FF1473" w:rsidRPr="008E4DDB" w14:paraId="7204371A" w14:textId="77777777" w:rsidTr="003341F9">
        <w:trPr>
          <w:trHeight w:val="306"/>
        </w:trPr>
        <w:tc>
          <w:tcPr>
            <w:tcW w:w="9367" w:type="dxa"/>
            <w:tcBorders>
              <w:top w:val="single" w:sz="12" w:space="0" w:color="auto"/>
              <w:left w:val="single" w:sz="8" w:space="0" w:color="000000"/>
              <w:bottom w:val="single" w:sz="8" w:space="0" w:color="000000"/>
              <w:right w:val="single" w:sz="8" w:space="0" w:color="000000"/>
            </w:tcBorders>
          </w:tcPr>
          <w:tbl>
            <w:tblPr>
              <w:tblStyle w:val="TableGrid"/>
              <w:tblW w:w="0" w:type="auto"/>
              <w:tblLook w:val="04A0" w:firstRow="1" w:lastRow="0" w:firstColumn="1" w:lastColumn="0" w:noHBand="0" w:noVBand="1"/>
            </w:tblPr>
            <w:tblGrid>
              <w:gridCol w:w="1178"/>
              <w:gridCol w:w="3836"/>
              <w:gridCol w:w="1257"/>
              <w:gridCol w:w="1124"/>
              <w:gridCol w:w="707"/>
              <w:gridCol w:w="993"/>
            </w:tblGrid>
            <w:tr w:rsidR="00FF1473" w:rsidRPr="008E4DDB" w14:paraId="3EDE1C12" w14:textId="77777777" w:rsidTr="00FF1473">
              <w:tc>
                <w:tcPr>
                  <w:tcW w:w="1178" w:type="dxa"/>
                  <w:tcBorders>
                    <w:left w:val="single" w:sz="18" w:space="0" w:color="auto"/>
                    <w:bottom w:val="single" w:sz="18" w:space="0" w:color="auto"/>
                    <w:right w:val="single" w:sz="18" w:space="0" w:color="auto"/>
                  </w:tcBorders>
                </w:tcPr>
                <w:p w14:paraId="2B83548E" w14:textId="77777777" w:rsidR="00FF1473" w:rsidRPr="008E4DDB" w:rsidRDefault="00FF1473" w:rsidP="00FF1473">
                  <w:pPr>
                    <w:pStyle w:val="Default"/>
                    <w:jc w:val="center"/>
                    <w:rPr>
                      <w:rFonts w:ascii="Arial" w:hAnsi="Arial" w:cs="Arial"/>
                    </w:rPr>
                  </w:pPr>
                  <w:r w:rsidRPr="008E4DDB">
                    <w:rPr>
                      <w:rFonts w:ascii="Arial" w:hAnsi="Arial" w:cs="Arial"/>
                    </w:rPr>
                    <w:t>Sub</w:t>
                  </w:r>
                </w:p>
                <w:p w14:paraId="684F9457" w14:textId="77777777" w:rsidR="00FF1473" w:rsidRPr="008E4DDB" w:rsidRDefault="00FF1473" w:rsidP="00FF1473">
                  <w:pPr>
                    <w:pStyle w:val="Default"/>
                    <w:jc w:val="center"/>
                    <w:rPr>
                      <w:rFonts w:ascii="Arial" w:hAnsi="Arial" w:cs="Arial"/>
                    </w:rPr>
                  </w:pPr>
                  <w:r w:rsidRPr="008E4DDB">
                    <w:rPr>
                      <w:rFonts w:ascii="Arial" w:hAnsi="Arial" w:cs="Arial"/>
                    </w:rPr>
                    <w:t>Question</w:t>
                  </w:r>
                </w:p>
              </w:tc>
              <w:tc>
                <w:tcPr>
                  <w:tcW w:w="3846" w:type="dxa"/>
                  <w:tcBorders>
                    <w:left w:val="single" w:sz="18" w:space="0" w:color="auto"/>
                    <w:bottom w:val="single" w:sz="18" w:space="0" w:color="auto"/>
                    <w:right w:val="single" w:sz="18" w:space="0" w:color="auto"/>
                  </w:tcBorders>
                </w:tcPr>
                <w:p w14:paraId="4FFAB5C1" w14:textId="77777777" w:rsidR="00FF1473" w:rsidRPr="008E4DDB" w:rsidRDefault="00FF1473" w:rsidP="00FF1473">
                  <w:pPr>
                    <w:pStyle w:val="Default"/>
                    <w:jc w:val="center"/>
                    <w:rPr>
                      <w:rFonts w:ascii="Arial" w:hAnsi="Arial" w:cs="Arial"/>
                    </w:rPr>
                  </w:pPr>
                  <w:r w:rsidRPr="008E4DDB">
                    <w:rPr>
                      <w:rFonts w:ascii="Arial" w:hAnsi="Arial" w:cs="Arial"/>
                    </w:rPr>
                    <w:t>Topic</w:t>
                  </w:r>
                </w:p>
              </w:tc>
              <w:tc>
                <w:tcPr>
                  <w:tcW w:w="1257" w:type="dxa"/>
                  <w:tcBorders>
                    <w:left w:val="single" w:sz="18" w:space="0" w:color="auto"/>
                    <w:bottom w:val="single" w:sz="18" w:space="0" w:color="auto"/>
                    <w:right w:val="single" w:sz="18" w:space="0" w:color="auto"/>
                  </w:tcBorders>
                </w:tcPr>
                <w:p w14:paraId="601B9962" w14:textId="77777777" w:rsidR="00FF1473" w:rsidRPr="008E4DDB" w:rsidRDefault="00FF1473" w:rsidP="00FF1473">
                  <w:pPr>
                    <w:pStyle w:val="Default"/>
                    <w:jc w:val="center"/>
                    <w:rPr>
                      <w:rFonts w:ascii="Arial" w:hAnsi="Arial" w:cs="Arial"/>
                    </w:rPr>
                  </w:pPr>
                  <w:r w:rsidRPr="008E4DDB">
                    <w:rPr>
                      <w:rFonts w:ascii="Arial" w:hAnsi="Arial" w:cs="Arial"/>
                    </w:rPr>
                    <w:t>Maximum</w:t>
                  </w:r>
                </w:p>
                <w:p w14:paraId="1DD83080" w14:textId="77777777" w:rsidR="00FF1473" w:rsidRPr="008E4DDB" w:rsidRDefault="00FF1473" w:rsidP="00FF1473">
                  <w:pPr>
                    <w:pStyle w:val="Default"/>
                    <w:jc w:val="center"/>
                    <w:rPr>
                      <w:rFonts w:ascii="Arial" w:hAnsi="Arial" w:cs="Arial"/>
                    </w:rPr>
                  </w:pPr>
                  <w:r w:rsidRPr="008E4DDB">
                    <w:rPr>
                      <w:rFonts w:ascii="Arial" w:hAnsi="Arial" w:cs="Arial"/>
                    </w:rPr>
                    <w:t>marks</w:t>
                  </w:r>
                </w:p>
              </w:tc>
              <w:tc>
                <w:tcPr>
                  <w:tcW w:w="1124" w:type="dxa"/>
                  <w:tcBorders>
                    <w:left w:val="single" w:sz="18" w:space="0" w:color="auto"/>
                    <w:bottom w:val="single" w:sz="18" w:space="0" w:color="auto"/>
                    <w:right w:val="single" w:sz="18" w:space="0" w:color="auto"/>
                  </w:tcBorders>
                </w:tcPr>
                <w:p w14:paraId="09C9678F" w14:textId="77777777" w:rsidR="00FF1473" w:rsidRPr="008E4DDB" w:rsidRDefault="00FF1473" w:rsidP="00FF1473">
                  <w:pPr>
                    <w:pStyle w:val="Default"/>
                    <w:jc w:val="center"/>
                    <w:rPr>
                      <w:rFonts w:ascii="Arial" w:hAnsi="Arial" w:cs="Arial"/>
                    </w:rPr>
                  </w:pPr>
                  <w:r w:rsidRPr="008E4DDB">
                    <w:rPr>
                      <w:rFonts w:ascii="Arial" w:hAnsi="Arial" w:cs="Arial"/>
                    </w:rPr>
                    <w:t>Average</w:t>
                  </w:r>
                </w:p>
                <w:p w14:paraId="0E969040" w14:textId="77777777" w:rsidR="00FF1473" w:rsidRPr="008E4DDB" w:rsidRDefault="00FF1473" w:rsidP="00FF1473">
                  <w:pPr>
                    <w:pStyle w:val="Default"/>
                    <w:jc w:val="center"/>
                    <w:rPr>
                      <w:rFonts w:ascii="Arial" w:hAnsi="Arial" w:cs="Arial"/>
                    </w:rPr>
                  </w:pPr>
                  <w:r w:rsidRPr="008E4DDB">
                    <w:rPr>
                      <w:rFonts w:ascii="Arial" w:hAnsi="Arial" w:cs="Arial"/>
                    </w:rPr>
                    <w:t>mark</w:t>
                  </w:r>
                </w:p>
              </w:tc>
              <w:tc>
                <w:tcPr>
                  <w:tcW w:w="707" w:type="dxa"/>
                  <w:tcBorders>
                    <w:left w:val="single" w:sz="18" w:space="0" w:color="auto"/>
                    <w:bottom w:val="single" w:sz="18" w:space="0" w:color="auto"/>
                    <w:right w:val="single" w:sz="18" w:space="0" w:color="auto"/>
                  </w:tcBorders>
                </w:tcPr>
                <w:p w14:paraId="41289CAD" w14:textId="77777777" w:rsidR="00FF1473" w:rsidRPr="008E4DDB" w:rsidRDefault="00FF1473" w:rsidP="00FF1473">
                  <w:pPr>
                    <w:pStyle w:val="Default"/>
                    <w:jc w:val="center"/>
                    <w:rPr>
                      <w:rFonts w:ascii="Arial" w:hAnsi="Arial" w:cs="Arial"/>
                    </w:rPr>
                  </w:pPr>
                  <w:r w:rsidRPr="008E4DDB">
                    <w:rPr>
                      <w:rFonts w:ascii="Arial" w:hAnsi="Arial" w:cs="Arial"/>
                    </w:rPr>
                    <w:t>%</w:t>
                  </w:r>
                </w:p>
              </w:tc>
              <w:tc>
                <w:tcPr>
                  <w:tcW w:w="993" w:type="dxa"/>
                  <w:tcBorders>
                    <w:left w:val="single" w:sz="18" w:space="0" w:color="auto"/>
                    <w:bottom w:val="single" w:sz="18" w:space="0" w:color="auto"/>
                    <w:right w:val="single" w:sz="18" w:space="0" w:color="auto"/>
                  </w:tcBorders>
                </w:tcPr>
                <w:p w14:paraId="4E0F5FE1" w14:textId="77777777" w:rsidR="00FF1473" w:rsidRPr="008E4DDB" w:rsidRDefault="00FF1473" w:rsidP="00FF1473">
                  <w:pPr>
                    <w:pStyle w:val="Default"/>
                    <w:jc w:val="center"/>
                    <w:rPr>
                      <w:rFonts w:ascii="Arial" w:hAnsi="Arial" w:cs="Arial"/>
                    </w:rPr>
                  </w:pPr>
                  <w:r w:rsidRPr="008E4DDB">
                    <w:rPr>
                      <w:rFonts w:ascii="Arial" w:hAnsi="Arial" w:cs="Arial"/>
                    </w:rPr>
                    <w:t>Range</w:t>
                  </w:r>
                </w:p>
              </w:tc>
            </w:tr>
            <w:tr w:rsidR="00FF1473" w:rsidRPr="008E4DDB" w14:paraId="5AA115DB" w14:textId="77777777" w:rsidTr="00FF1473">
              <w:tc>
                <w:tcPr>
                  <w:tcW w:w="1178" w:type="dxa"/>
                  <w:tcBorders>
                    <w:top w:val="single" w:sz="18" w:space="0" w:color="auto"/>
                    <w:left w:val="single" w:sz="18" w:space="0" w:color="auto"/>
                    <w:right w:val="single" w:sz="18" w:space="0" w:color="auto"/>
                  </w:tcBorders>
                </w:tcPr>
                <w:p w14:paraId="69E7B681" w14:textId="4A16350F" w:rsidR="00FF1473" w:rsidRPr="008E4DDB" w:rsidRDefault="001E04DD"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3</w:t>
                  </w:r>
                  <w:r w:rsidR="00FF1473" w:rsidRPr="008E4DDB">
                    <w:rPr>
                      <w:rFonts w:ascii="Century Gothic" w:hAnsi="Century Gothic" w:cs="Arial"/>
                      <w:sz w:val="20"/>
                      <w:szCs w:val="20"/>
                    </w:rPr>
                    <w:t>.1</w:t>
                  </w:r>
                </w:p>
              </w:tc>
              <w:tc>
                <w:tcPr>
                  <w:tcW w:w="3846" w:type="dxa"/>
                  <w:tcBorders>
                    <w:top w:val="single" w:sz="18" w:space="0" w:color="auto"/>
                    <w:left w:val="single" w:sz="18" w:space="0" w:color="auto"/>
                    <w:right w:val="single" w:sz="18" w:space="0" w:color="auto"/>
                  </w:tcBorders>
                </w:tcPr>
                <w:p w14:paraId="79515624" w14:textId="15180DF3" w:rsidR="00FF1473" w:rsidRPr="008E4DDB" w:rsidRDefault="001E04DD" w:rsidP="001E04DD">
                  <w:pPr>
                    <w:pStyle w:val="Default"/>
                    <w:spacing w:line="360" w:lineRule="auto"/>
                    <w:rPr>
                      <w:rFonts w:ascii="Century Gothic" w:hAnsi="Century Gothic" w:cs="Arial"/>
                      <w:sz w:val="20"/>
                      <w:szCs w:val="20"/>
                    </w:rPr>
                  </w:pPr>
                  <w:r w:rsidRPr="008E4DDB">
                    <w:rPr>
                      <w:rFonts w:ascii="Century Gothic" w:hAnsi="Century Gothic" w:cs="Arial"/>
                      <w:sz w:val="20"/>
                      <w:szCs w:val="20"/>
                    </w:rPr>
                    <w:t>Debtor’s Collection Schedule</w:t>
                  </w:r>
                </w:p>
              </w:tc>
              <w:tc>
                <w:tcPr>
                  <w:tcW w:w="1257" w:type="dxa"/>
                  <w:tcBorders>
                    <w:top w:val="single" w:sz="18" w:space="0" w:color="auto"/>
                    <w:left w:val="single" w:sz="18" w:space="0" w:color="auto"/>
                    <w:right w:val="single" w:sz="18" w:space="0" w:color="auto"/>
                  </w:tcBorders>
                </w:tcPr>
                <w:p w14:paraId="406296C5" w14:textId="1CE69A1A" w:rsidR="00FF1473" w:rsidRPr="008E4DDB" w:rsidRDefault="001E04DD" w:rsidP="00FF1473">
                  <w:pPr>
                    <w:pStyle w:val="Default"/>
                    <w:spacing w:line="360" w:lineRule="auto"/>
                    <w:jc w:val="center"/>
                    <w:rPr>
                      <w:rFonts w:ascii="Arial" w:hAnsi="Arial" w:cs="Arial"/>
                    </w:rPr>
                  </w:pPr>
                  <w:r w:rsidRPr="008E4DDB">
                    <w:rPr>
                      <w:rFonts w:ascii="Arial" w:hAnsi="Arial" w:cs="Arial"/>
                    </w:rPr>
                    <w:t>6</w:t>
                  </w:r>
                </w:p>
              </w:tc>
              <w:tc>
                <w:tcPr>
                  <w:tcW w:w="1124" w:type="dxa"/>
                  <w:tcBorders>
                    <w:top w:val="single" w:sz="18" w:space="0" w:color="auto"/>
                    <w:left w:val="single" w:sz="18" w:space="0" w:color="auto"/>
                    <w:right w:val="single" w:sz="18" w:space="0" w:color="auto"/>
                  </w:tcBorders>
                </w:tcPr>
                <w:p w14:paraId="213EC86D" w14:textId="0FFF9F09" w:rsidR="00FF1473" w:rsidRPr="008E4DDB" w:rsidRDefault="00934FA5" w:rsidP="00934FA5">
                  <w:pPr>
                    <w:pStyle w:val="Default"/>
                    <w:spacing w:line="360" w:lineRule="auto"/>
                    <w:jc w:val="center"/>
                    <w:rPr>
                      <w:rFonts w:ascii="Arial" w:hAnsi="Arial" w:cs="Arial"/>
                    </w:rPr>
                  </w:pPr>
                  <w:r w:rsidRPr="008E4DDB">
                    <w:rPr>
                      <w:rFonts w:ascii="Arial" w:hAnsi="Arial" w:cs="Arial"/>
                    </w:rPr>
                    <w:t>4</w:t>
                  </w:r>
                  <w:r w:rsidR="00FF1473" w:rsidRPr="008E4DDB">
                    <w:rPr>
                      <w:rFonts w:ascii="Arial" w:hAnsi="Arial" w:cs="Arial"/>
                    </w:rPr>
                    <w:t>.</w:t>
                  </w:r>
                  <w:r w:rsidRPr="008E4DDB">
                    <w:rPr>
                      <w:rFonts w:ascii="Arial" w:hAnsi="Arial" w:cs="Arial"/>
                    </w:rPr>
                    <w:t>02</w:t>
                  </w:r>
                </w:p>
              </w:tc>
              <w:tc>
                <w:tcPr>
                  <w:tcW w:w="707" w:type="dxa"/>
                  <w:tcBorders>
                    <w:top w:val="single" w:sz="18" w:space="0" w:color="auto"/>
                    <w:left w:val="single" w:sz="18" w:space="0" w:color="auto"/>
                    <w:right w:val="single" w:sz="18" w:space="0" w:color="auto"/>
                  </w:tcBorders>
                </w:tcPr>
                <w:p w14:paraId="009BD4AB" w14:textId="348D4862" w:rsidR="00FF1473" w:rsidRPr="008E4DDB" w:rsidRDefault="00934FA5" w:rsidP="00934FA5">
                  <w:pPr>
                    <w:pStyle w:val="Default"/>
                    <w:spacing w:line="360" w:lineRule="auto"/>
                    <w:jc w:val="center"/>
                    <w:rPr>
                      <w:rFonts w:ascii="Arial" w:hAnsi="Arial" w:cs="Arial"/>
                    </w:rPr>
                  </w:pPr>
                  <w:r w:rsidRPr="008E4DDB">
                    <w:rPr>
                      <w:rFonts w:ascii="Arial" w:hAnsi="Arial" w:cs="Arial"/>
                    </w:rPr>
                    <w:t>6</w:t>
                  </w:r>
                  <w:r w:rsidR="00FF1473" w:rsidRPr="008E4DDB">
                    <w:rPr>
                      <w:rFonts w:ascii="Arial" w:hAnsi="Arial" w:cs="Arial"/>
                    </w:rPr>
                    <w:t>7%</w:t>
                  </w:r>
                </w:p>
              </w:tc>
              <w:tc>
                <w:tcPr>
                  <w:tcW w:w="993" w:type="dxa"/>
                  <w:tcBorders>
                    <w:top w:val="single" w:sz="18" w:space="0" w:color="auto"/>
                    <w:left w:val="single" w:sz="18" w:space="0" w:color="auto"/>
                    <w:right w:val="single" w:sz="18" w:space="0" w:color="auto"/>
                  </w:tcBorders>
                </w:tcPr>
                <w:p w14:paraId="753A5A24" w14:textId="511556CE" w:rsidR="00FF1473" w:rsidRPr="008E4DDB" w:rsidRDefault="00FF1473" w:rsidP="00FF1473">
                  <w:pPr>
                    <w:pStyle w:val="Default"/>
                    <w:spacing w:line="360" w:lineRule="auto"/>
                    <w:jc w:val="center"/>
                    <w:rPr>
                      <w:rFonts w:ascii="Arial" w:hAnsi="Arial" w:cs="Arial"/>
                    </w:rPr>
                  </w:pPr>
                  <w:r w:rsidRPr="008E4DDB">
                    <w:rPr>
                      <w:rFonts w:ascii="Arial" w:hAnsi="Arial" w:cs="Arial"/>
                    </w:rPr>
                    <w:t xml:space="preserve">0 – </w:t>
                  </w:r>
                  <w:r w:rsidR="00934FA5" w:rsidRPr="008E4DDB">
                    <w:rPr>
                      <w:rFonts w:ascii="Arial" w:hAnsi="Arial" w:cs="Arial"/>
                    </w:rPr>
                    <w:t>6</w:t>
                  </w:r>
                </w:p>
              </w:tc>
            </w:tr>
            <w:tr w:rsidR="00FF1473" w:rsidRPr="008E4DDB" w14:paraId="23A81090" w14:textId="77777777" w:rsidTr="00FF1473">
              <w:tc>
                <w:tcPr>
                  <w:tcW w:w="1178" w:type="dxa"/>
                  <w:tcBorders>
                    <w:left w:val="single" w:sz="18" w:space="0" w:color="auto"/>
                    <w:right w:val="single" w:sz="18" w:space="0" w:color="auto"/>
                  </w:tcBorders>
                </w:tcPr>
                <w:p w14:paraId="70D064D2" w14:textId="5B8F5A79" w:rsidR="00FF1473" w:rsidRPr="008E4DDB" w:rsidRDefault="001E04DD"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3</w:t>
                  </w:r>
                  <w:r w:rsidR="00FF1473" w:rsidRPr="008E4DDB">
                    <w:rPr>
                      <w:rFonts w:ascii="Century Gothic" w:hAnsi="Century Gothic" w:cs="Arial"/>
                      <w:sz w:val="20"/>
                      <w:szCs w:val="20"/>
                    </w:rPr>
                    <w:t>.2</w:t>
                  </w:r>
                </w:p>
              </w:tc>
              <w:tc>
                <w:tcPr>
                  <w:tcW w:w="3846" w:type="dxa"/>
                  <w:tcBorders>
                    <w:left w:val="single" w:sz="18" w:space="0" w:color="auto"/>
                    <w:right w:val="single" w:sz="18" w:space="0" w:color="auto"/>
                  </w:tcBorders>
                </w:tcPr>
                <w:p w14:paraId="05B8CC92" w14:textId="4D420F35" w:rsidR="00FF1473" w:rsidRPr="008E4DDB" w:rsidRDefault="00CD1DA9" w:rsidP="00DC4D8E">
                  <w:pPr>
                    <w:pStyle w:val="Default"/>
                    <w:rPr>
                      <w:rFonts w:ascii="Century Gothic" w:hAnsi="Century Gothic" w:cs="Arial"/>
                      <w:sz w:val="20"/>
                      <w:szCs w:val="20"/>
                    </w:rPr>
                  </w:pPr>
                  <w:r w:rsidRPr="008E4DDB">
                    <w:rPr>
                      <w:rFonts w:ascii="Century Gothic" w:hAnsi="Century Gothic" w:cs="Arial"/>
                      <w:sz w:val="20"/>
                      <w:szCs w:val="20"/>
                    </w:rPr>
                    <w:t xml:space="preserve">Calculate amounts in </w:t>
                  </w:r>
                  <w:r w:rsidR="00DC4D8E" w:rsidRPr="008E4DDB">
                    <w:rPr>
                      <w:rFonts w:ascii="Century Gothic" w:hAnsi="Century Gothic" w:cs="Arial"/>
                      <w:sz w:val="20"/>
                      <w:szCs w:val="20"/>
                    </w:rPr>
                    <w:t>C</w:t>
                  </w:r>
                  <w:r w:rsidRPr="008E4DDB">
                    <w:rPr>
                      <w:rFonts w:ascii="Century Gothic" w:hAnsi="Century Gothic" w:cs="Arial"/>
                      <w:sz w:val="20"/>
                      <w:szCs w:val="20"/>
                    </w:rPr>
                    <w:t>ash Budget</w:t>
                  </w:r>
                </w:p>
              </w:tc>
              <w:tc>
                <w:tcPr>
                  <w:tcW w:w="1257" w:type="dxa"/>
                  <w:tcBorders>
                    <w:left w:val="single" w:sz="18" w:space="0" w:color="auto"/>
                    <w:right w:val="single" w:sz="18" w:space="0" w:color="auto"/>
                  </w:tcBorders>
                </w:tcPr>
                <w:p w14:paraId="1D8CAF52" w14:textId="77DFB17C" w:rsidR="00FF1473" w:rsidRPr="008E4DDB" w:rsidRDefault="00CD1DA9" w:rsidP="00FF1473">
                  <w:pPr>
                    <w:pStyle w:val="Default"/>
                    <w:spacing w:line="360" w:lineRule="auto"/>
                    <w:jc w:val="center"/>
                    <w:rPr>
                      <w:rFonts w:ascii="Arial" w:hAnsi="Arial" w:cs="Arial"/>
                    </w:rPr>
                  </w:pPr>
                  <w:r w:rsidRPr="008E4DDB">
                    <w:rPr>
                      <w:rFonts w:ascii="Arial" w:hAnsi="Arial" w:cs="Arial"/>
                    </w:rPr>
                    <w:t>9</w:t>
                  </w:r>
                </w:p>
              </w:tc>
              <w:tc>
                <w:tcPr>
                  <w:tcW w:w="1124" w:type="dxa"/>
                  <w:tcBorders>
                    <w:left w:val="single" w:sz="18" w:space="0" w:color="auto"/>
                    <w:right w:val="single" w:sz="18" w:space="0" w:color="auto"/>
                  </w:tcBorders>
                </w:tcPr>
                <w:p w14:paraId="392E8BB2" w14:textId="5477B01F" w:rsidR="00FF1473" w:rsidRPr="008E4DDB" w:rsidRDefault="00934FA5" w:rsidP="00FF1473">
                  <w:pPr>
                    <w:pStyle w:val="Default"/>
                    <w:spacing w:line="360" w:lineRule="auto"/>
                    <w:jc w:val="center"/>
                    <w:rPr>
                      <w:rFonts w:ascii="Arial" w:hAnsi="Arial" w:cs="Arial"/>
                    </w:rPr>
                  </w:pPr>
                  <w:r w:rsidRPr="008E4DDB">
                    <w:rPr>
                      <w:rFonts w:ascii="Arial" w:hAnsi="Arial" w:cs="Arial"/>
                    </w:rPr>
                    <w:t>6.41</w:t>
                  </w:r>
                </w:p>
              </w:tc>
              <w:tc>
                <w:tcPr>
                  <w:tcW w:w="707" w:type="dxa"/>
                  <w:tcBorders>
                    <w:left w:val="single" w:sz="18" w:space="0" w:color="auto"/>
                    <w:right w:val="single" w:sz="18" w:space="0" w:color="auto"/>
                  </w:tcBorders>
                </w:tcPr>
                <w:p w14:paraId="49B1FA43" w14:textId="163862D0" w:rsidR="00FF1473" w:rsidRPr="008E4DDB" w:rsidRDefault="00934FA5" w:rsidP="00FF1473">
                  <w:pPr>
                    <w:pStyle w:val="Default"/>
                    <w:spacing w:line="360" w:lineRule="auto"/>
                    <w:jc w:val="center"/>
                    <w:rPr>
                      <w:rFonts w:ascii="Arial" w:hAnsi="Arial" w:cs="Arial"/>
                    </w:rPr>
                  </w:pPr>
                  <w:r w:rsidRPr="008E4DDB">
                    <w:rPr>
                      <w:rFonts w:ascii="Arial" w:hAnsi="Arial" w:cs="Arial"/>
                    </w:rPr>
                    <w:t>71</w:t>
                  </w:r>
                  <w:r w:rsidR="00FF1473" w:rsidRPr="008E4DDB">
                    <w:rPr>
                      <w:rFonts w:ascii="Arial" w:hAnsi="Arial" w:cs="Arial"/>
                    </w:rPr>
                    <w:t>%</w:t>
                  </w:r>
                </w:p>
              </w:tc>
              <w:tc>
                <w:tcPr>
                  <w:tcW w:w="993" w:type="dxa"/>
                  <w:tcBorders>
                    <w:left w:val="single" w:sz="18" w:space="0" w:color="auto"/>
                    <w:right w:val="single" w:sz="18" w:space="0" w:color="auto"/>
                  </w:tcBorders>
                </w:tcPr>
                <w:p w14:paraId="4BDACAEF" w14:textId="1FE480FE" w:rsidR="00FF1473" w:rsidRPr="008E4DDB" w:rsidRDefault="00934FA5" w:rsidP="00FF1473">
                  <w:pPr>
                    <w:pStyle w:val="Default"/>
                    <w:spacing w:line="360" w:lineRule="auto"/>
                    <w:jc w:val="center"/>
                    <w:rPr>
                      <w:rFonts w:ascii="Arial" w:hAnsi="Arial" w:cs="Arial"/>
                    </w:rPr>
                  </w:pPr>
                  <w:r w:rsidRPr="008E4DDB">
                    <w:rPr>
                      <w:rFonts w:ascii="Arial" w:hAnsi="Arial" w:cs="Arial"/>
                    </w:rPr>
                    <w:t>0 – 9</w:t>
                  </w:r>
                </w:p>
              </w:tc>
            </w:tr>
            <w:tr w:rsidR="00FF1473" w:rsidRPr="008E4DDB" w14:paraId="6236196C" w14:textId="77777777" w:rsidTr="00FF1473">
              <w:tc>
                <w:tcPr>
                  <w:tcW w:w="1178" w:type="dxa"/>
                  <w:tcBorders>
                    <w:left w:val="single" w:sz="18" w:space="0" w:color="auto"/>
                    <w:right w:val="single" w:sz="18" w:space="0" w:color="auto"/>
                  </w:tcBorders>
                </w:tcPr>
                <w:p w14:paraId="019020B5" w14:textId="10E0BAB9" w:rsidR="00FF1473" w:rsidRPr="008E4DDB" w:rsidRDefault="001E04DD"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3</w:t>
                  </w:r>
                  <w:r w:rsidR="00FF1473" w:rsidRPr="008E4DDB">
                    <w:rPr>
                      <w:rFonts w:ascii="Century Gothic" w:hAnsi="Century Gothic" w:cs="Arial"/>
                      <w:sz w:val="20"/>
                      <w:szCs w:val="20"/>
                    </w:rPr>
                    <w:t>.3</w:t>
                  </w:r>
                </w:p>
              </w:tc>
              <w:tc>
                <w:tcPr>
                  <w:tcW w:w="3846" w:type="dxa"/>
                  <w:tcBorders>
                    <w:left w:val="single" w:sz="18" w:space="0" w:color="auto"/>
                    <w:right w:val="single" w:sz="18" w:space="0" w:color="auto"/>
                  </w:tcBorders>
                </w:tcPr>
                <w:p w14:paraId="114382AB" w14:textId="74A09C3C" w:rsidR="00FF1473" w:rsidRPr="008E4DDB" w:rsidRDefault="00CD1DA9" w:rsidP="00FF1473">
                  <w:pPr>
                    <w:pStyle w:val="Default"/>
                    <w:rPr>
                      <w:rFonts w:ascii="Century Gothic" w:hAnsi="Century Gothic" w:cs="Arial"/>
                      <w:sz w:val="20"/>
                      <w:szCs w:val="20"/>
                    </w:rPr>
                  </w:pPr>
                  <w:r w:rsidRPr="008E4DDB">
                    <w:rPr>
                      <w:rFonts w:ascii="Century Gothic" w:hAnsi="Century Gothic" w:cs="Arial"/>
                      <w:sz w:val="20"/>
                      <w:szCs w:val="20"/>
                    </w:rPr>
                    <w:t>Workload of employees; comments</w:t>
                  </w:r>
                  <w:r w:rsidR="00FF1473" w:rsidRPr="008E4DDB">
                    <w:rPr>
                      <w:rFonts w:ascii="Century Gothic" w:hAnsi="Century Gothic" w:cs="Arial"/>
                      <w:sz w:val="20"/>
                      <w:szCs w:val="20"/>
                    </w:rPr>
                    <w:t xml:space="preserve"> </w:t>
                  </w:r>
                </w:p>
              </w:tc>
              <w:tc>
                <w:tcPr>
                  <w:tcW w:w="1257" w:type="dxa"/>
                  <w:tcBorders>
                    <w:left w:val="single" w:sz="18" w:space="0" w:color="auto"/>
                    <w:right w:val="single" w:sz="18" w:space="0" w:color="auto"/>
                  </w:tcBorders>
                </w:tcPr>
                <w:p w14:paraId="65F89577" w14:textId="3487DA15" w:rsidR="00FF1473" w:rsidRPr="008E4DDB" w:rsidRDefault="00CD1DA9" w:rsidP="00FF1473">
                  <w:pPr>
                    <w:pStyle w:val="Default"/>
                    <w:spacing w:line="360" w:lineRule="auto"/>
                    <w:jc w:val="center"/>
                    <w:rPr>
                      <w:rFonts w:ascii="Arial" w:hAnsi="Arial" w:cs="Arial"/>
                    </w:rPr>
                  </w:pPr>
                  <w:r w:rsidRPr="008E4DDB">
                    <w:rPr>
                      <w:rFonts w:ascii="Arial" w:hAnsi="Arial" w:cs="Arial"/>
                    </w:rPr>
                    <w:t>11</w:t>
                  </w:r>
                </w:p>
              </w:tc>
              <w:tc>
                <w:tcPr>
                  <w:tcW w:w="1124" w:type="dxa"/>
                  <w:tcBorders>
                    <w:left w:val="single" w:sz="18" w:space="0" w:color="auto"/>
                    <w:right w:val="single" w:sz="18" w:space="0" w:color="auto"/>
                  </w:tcBorders>
                </w:tcPr>
                <w:p w14:paraId="0C8AD62E" w14:textId="54271980" w:rsidR="00FF1473" w:rsidRPr="008E4DDB" w:rsidRDefault="00934FA5" w:rsidP="00FF1473">
                  <w:pPr>
                    <w:pStyle w:val="Default"/>
                    <w:spacing w:line="360" w:lineRule="auto"/>
                    <w:jc w:val="center"/>
                    <w:rPr>
                      <w:rFonts w:ascii="Arial" w:hAnsi="Arial" w:cs="Arial"/>
                    </w:rPr>
                  </w:pPr>
                  <w:r w:rsidRPr="008E4DDB">
                    <w:rPr>
                      <w:rFonts w:ascii="Arial" w:hAnsi="Arial" w:cs="Arial"/>
                    </w:rPr>
                    <w:t>5.74</w:t>
                  </w:r>
                </w:p>
              </w:tc>
              <w:tc>
                <w:tcPr>
                  <w:tcW w:w="707" w:type="dxa"/>
                  <w:tcBorders>
                    <w:left w:val="single" w:sz="18" w:space="0" w:color="auto"/>
                    <w:right w:val="single" w:sz="18" w:space="0" w:color="auto"/>
                  </w:tcBorders>
                </w:tcPr>
                <w:p w14:paraId="454759B5" w14:textId="16A09698" w:rsidR="00FF1473" w:rsidRPr="008E4DDB" w:rsidRDefault="00934FA5" w:rsidP="00FF1473">
                  <w:pPr>
                    <w:pStyle w:val="Default"/>
                    <w:spacing w:line="360" w:lineRule="auto"/>
                    <w:jc w:val="center"/>
                    <w:rPr>
                      <w:rFonts w:ascii="Arial" w:hAnsi="Arial" w:cs="Arial"/>
                    </w:rPr>
                  </w:pPr>
                  <w:r w:rsidRPr="008E4DDB">
                    <w:rPr>
                      <w:rFonts w:ascii="Arial" w:hAnsi="Arial" w:cs="Arial"/>
                    </w:rPr>
                    <w:t>52</w:t>
                  </w:r>
                  <w:r w:rsidR="00FF1473" w:rsidRPr="008E4DDB">
                    <w:rPr>
                      <w:rFonts w:ascii="Arial" w:hAnsi="Arial" w:cs="Arial"/>
                    </w:rPr>
                    <w:t>%</w:t>
                  </w:r>
                </w:p>
              </w:tc>
              <w:tc>
                <w:tcPr>
                  <w:tcW w:w="993" w:type="dxa"/>
                  <w:tcBorders>
                    <w:left w:val="single" w:sz="18" w:space="0" w:color="auto"/>
                    <w:right w:val="single" w:sz="18" w:space="0" w:color="auto"/>
                  </w:tcBorders>
                </w:tcPr>
                <w:p w14:paraId="5D495B08" w14:textId="6AACFF9B" w:rsidR="00FF1473" w:rsidRPr="008E4DDB" w:rsidRDefault="00934FA5" w:rsidP="00FF1473">
                  <w:pPr>
                    <w:pStyle w:val="Default"/>
                    <w:spacing w:line="360" w:lineRule="auto"/>
                    <w:jc w:val="center"/>
                    <w:rPr>
                      <w:rFonts w:ascii="Arial" w:hAnsi="Arial" w:cs="Arial"/>
                    </w:rPr>
                  </w:pPr>
                  <w:r w:rsidRPr="008E4DDB">
                    <w:rPr>
                      <w:rFonts w:ascii="Arial" w:hAnsi="Arial" w:cs="Arial"/>
                    </w:rPr>
                    <w:t>0 – 11</w:t>
                  </w:r>
                </w:p>
              </w:tc>
            </w:tr>
            <w:tr w:rsidR="00FF1473" w:rsidRPr="008E4DDB" w14:paraId="6C1D2E8C" w14:textId="77777777" w:rsidTr="00FF1473">
              <w:tc>
                <w:tcPr>
                  <w:tcW w:w="1178" w:type="dxa"/>
                  <w:tcBorders>
                    <w:left w:val="single" w:sz="18" w:space="0" w:color="auto"/>
                    <w:right w:val="single" w:sz="18" w:space="0" w:color="auto"/>
                  </w:tcBorders>
                </w:tcPr>
                <w:p w14:paraId="507A2411" w14:textId="10353719" w:rsidR="00FF1473" w:rsidRPr="008E4DDB" w:rsidRDefault="001E04DD"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3</w:t>
                  </w:r>
                  <w:r w:rsidR="00FF1473" w:rsidRPr="008E4DDB">
                    <w:rPr>
                      <w:rFonts w:ascii="Century Gothic" w:hAnsi="Century Gothic" w:cs="Arial"/>
                      <w:sz w:val="20"/>
                      <w:szCs w:val="20"/>
                    </w:rPr>
                    <w:t>.4</w:t>
                  </w:r>
                </w:p>
              </w:tc>
              <w:tc>
                <w:tcPr>
                  <w:tcW w:w="3846" w:type="dxa"/>
                  <w:tcBorders>
                    <w:left w:val="single" w:sz="18" w:space="0" w:color="auto"/>
                    <w:right w:val="single" w:sz="18" w:space="0" w:color="auto"/>
                  </w:tcBorders>
                </w:tcPr>
                <w:p w14:paraId="78C6863A" w14:textId="47A3FD1A" w:rsidR="00FF1473" w:rsidRPr="008E4DDB" w:rsidRDefault="00CD1DA9" w:rsidP="00FF1473">
                  <w:pPr>
                    <w:pStyle w:val="Default"/>
                    <w:rPr>
                      <w:rFonts w:ascii="Century Gothic" w:hAnsi="Century Gothic" w:cs="Arial"/>
                      <w:sz w:val="20"/>
                      <w:szCs w:val="20"/>
                    </w:rPr>
                  </w:pPr>
                  <w:r w:rsidRPr="008E4DDB">
                    <w:rPr>
                      <w:rFonts w:ascii="Century Gothic" w:hAnsi="Century Gothic" w:cs="Arial"/>
                      <w:sz w:val="20"/>
                      <w:szCs w:val="20"/>
                    </w:rPr>
                    <w:t>Trends in Cash and Credit Sales</w:t>
                  </w:r>
                </w:p>
              </w:tc>
              <w:tc>
                <w:tcPr>
                  <w:tcW w:w="1257" w:type="dxa"/>
                  <w:tcBorders>
                    <w:left w:val="single" w:sz="18" w:space="0" w:color="auto"/>
                    <w:right w:val="single" w:sz="18" w:space="0" w:color="auto"/>
                  </w:tcBorders>
                </w:tcPr>
                <w:p w14:paraId="7318480B" w14:textId="7DE84675" w:rsidR="00FF1473" w:rsidRPr="008E4DDB" w:rsidRDefault="00CD1DA9" w:rsidP="00FF1473">
                  <w:pPr>
                    <w:pStyle w:val="Default"/>
                    <w:spacing w:line="360" w:lineRule="auto"/>
                    <w:jc w:val="center"/>
                    <w:rPr>
                      <w:rFonts w:ascii="Arial" w:hAnsi="Arial" w:cs="Arial"/>
                    </w:rPr>
                  </w:pPr>
                  <w:r w:rsidRPr="008E4DDB">
                    <w:rPr>
                      <w:rFonts w:ascii="Arial" w:hAnsi="Arial" w:cs="Arial"/>
                    </w:rPr>
                    <w:t>3</w:t>
                  </w:r>
                </w:p>
              </w:tc>
              <w:tc>
                <w:tcPr>
                  <w:tcW w:w="1124" w:type="dxa"/>
                  <w:tcBorders>
                    <w:left w:val="single" w:sz="18" w:space="0" w:color="auto"/>
                    <w:right w:val="single" w:sz="18" w:space="0" w:color="auto"/>
                  </w:tcBorders>
                </w:tcPr>
                <w:p w14:paraId="0590BA45" w14:textId="77777777" w:rsidR="00FF1473" w:rsidRPr="008E4DDB" w:rsidRDefault="00FF1473" w:rsidP="00FF1473">
                  <w:pPr>
                    <w:pStyle w:val="Default"/>
                    <w:spacing w:line="360" w:lineRule="auto"/>
                    <w:jc w:val="center"/>
                    <w:rPr>
                      <w:rFonts w:ascii="Arial" w:hAnsi="Arial" w:cs="Arial"/>
                    </w:rPr>
                  </w:pPr>
                  <w:r w:rsidRPr="008E4DDB">
                    <w:rPr>
                      <w:rFonts w:ascii="Arial" w:hAnsi="Arial" w:cs="Arial"/>
                    </w:rPr>
                    <w:t>2.04</w:t>
                  </w:r>
                </w:p>
              </w:tc>
              <w:tc>
                <w:tcPr>
                  <w:tcW w:w="707" w:type="dxa"/>
                  <w:tcBorders>
                    <w:left w:val="single" w:sz="18" w:space="0" w:color="auto"/>
                    <w:right w:val="single" w:sz="18" w:space="0" w:color="auto"/>
                  </w:tcBorders>
                </w:tcPr>
                <w:p w14:paraId="1C46AEAD" w14:textId="4354A312" w:rsidR="00FF1473" w:rsidRPr="008E4DDB" w:rsidRDefault="00934FA5" w:rsidP="00FF1473">
                  <w:pPr>
                    <w:pStyle w:val="Default"/>
                    <w:spacing w:line="360" w:lineRule="auto"/>
                    <w:jc w:val="center"/>
                    <w:rPr>
                      <w:rFonts w:ascii="Arial" w:hAnsi="Arial" w:cs="Arial"/>
                    </w:rPr>
                  </w:pPr>
                  <w:r w:rsidRPr="008E4DDB">
                    <w:rPr>
                      <w:rFonts w:ascii="Arial" w:hAnsi="Arial" w:cs="Arial"/>
                    </w:rPr>
                    <w:t>68</w:t>
                  </w:r>
                  <w:r w:rsidR="00FF1473" w:rsidRPr="008E4DDB">
                    <w:rPr>
                      <w:rFonts w:ascii="Arial" w:hAnsi="Arial" w:cs="Arial"/>
                    </w:rPr>
                    <w:t>%</w:t>
                  </w:r>
                </w:p>
              </w:tc>
              <w:tc>
                <w:tcPr>
                  <w:tcW w:w="993" w:type="dxa"/>
                  <w:tcBorders>
                    <w:left w:val="single" w:sz="18" w:space="0" w:color="auto"/>
                    <w:right w:val="single" w:sz="18" w:space="0" w:color="auto"/>
                  </w:tcBorders>
                </w:tcPr>
                <w:p w14:paraId="5EA7F2DF" w14:textId="78170B80" w:rsidR="00FF1473" w:rsidRPr="008E4DDB" w:rsidRDefault="00FF1473" w:rsidP="00934FA5">
                  <w:pPr>
                    <w:pStyle w:val="Default"/>
                    <w:spacing w:line="360" w:lineRule="auto"/>
                    <w:jc w:val="center"/>
                    <w:rPr>
                      <w:rFonts w:ascii="Arial" w:hAnsi="Arial" w:cs="Arial"/>
                    </w:rPr>
                  </w:pPr>
                  <w:r w:rsidRPr="008E4DDB">
                    <w:rPr>
                      <w:rFonts w:ascii="Arial" w:hAnsi="Arial" w:cs="Arial"/>
                    </w:rPr>
                    <w:t xml:space="preserve">0 – </w:t>
                  </w:r>
                  <w:r w:rsidR="00934FA5" w:rsidRPr="008E4DDB">
                    <w:rPr>
                      <w:rFonts w:ascii="Arial" w:hAnsi="Arial" w:cs="Arial"/>
                    </w:rPr>
                    <w:t>3</w:t>
                  </w:r>
                </w:p>
              </w:tc>
            </w:tr>
            <w:tr w:rsidR="001E04DD" w:rsidRPr="008E4DDB" w14:paraId="0358A43D" w14:textId="77777777" w:rsidTr="00FF1473">
              <w:tc>
                <w:tcPr>
                  <w:tcW w:w="1178" w:type="dxa"/>
                  <w:tcBorders>
                    <w:left w:val="single" w:sz="18" w:space="0" w:color="auto"/>
                    <w:right w:val="single" w:sz="18" w:space="0" w:color="auto"/>
                  </w:tcBorders>
                </w:tcPr>
                <w:p w14:paraId="0481EC8A" w14:textId="6175F33F" w:rsidR="001E04DD" w:rsidRPr="008E4DDB" w:rsidRDefault="001E04DD"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3.5</w:t>
                  </w:r>
                </w:p>
              </w:tc>
              <w:tc>
                <w:tcPr>
                  <w:tcW w:w="3846" w:type="dxa"/>
                  <w:tcBorders>
                    <w:left w:val="single" w:sz="18" w:space="0" w:color="auto"/>
                    <w:right w:val="single" w:sz="18" w:space="0" w:color="auto"/>
                  </w:tcBorders>
                </w:tcPr>
                <w:p w14:paraId="075C15AC" w14:textId="3FA8003F" w:rsidR="001E04DD" w:rsidRPr="008E4DDB" w:rsidRDefault="00CD1DA9" w:rsidP="00FF1473">
                  <w:pPr>
                    <w:pStyle w:val="Default"/>
                    <w:rPr>
                      <w:rFonts w:ascii="Century Gothic" w:hAnsi="Century Gothic" w:cs="Arial"/>
                      <w:sz w:val="20"/>
                      <w:szCs w:val="20"/>
                    </w:rPr>
                  </w:pPr>
                  <w:r w:rsidRPr="008E4DDB">
                    <w:rPr>
                      <w:rFonts w:ascii="Century Gothic" w:hAnsi="Century Gothic" w:cs="Arial"/>
                      <w:sz w:val="20"/>
                      <w:szCs w:val="20"/>
                    </w:rPr>
                    <w:t>Comments on control over expenses</w:t>
                  </w:r>
                </w:p>
              </w:tc>
              <w:tc>
                <w:tcPr>
                  <w:tcW w:w="1257" w:type="dxa"/>
                  <w:tcBorders>
                    <w:left w:val="single" w:sz="18" w:space="0" w:color="auto"/>
                    <w:right w:val="single" w:sz="18" w:space="0" w:color="auto"/>
                  </w:tcBorders>
                </w:tcPr>
                <w:p w14:paraId="72B8090D" w14:textId="6F274D15" w:rsidR="001E04DD" w:rsidRPr="008E4DDB" w:rsidRDefault="00CD1DA9" w:rsidP="00FF1473">
                  <w:pPr>
                    <w:pStyle w:val="Default"/>
                    <w:spacing w:line="360" w:lineRule="auto"/>
                    <w:jc w:val="center"/>
                    <w:rPr>
                      <w:rFonts w:ascii="Arial" w:hAnsi="Arial" w:cs="Arial"/>
                    </w:rPr>
                  </w:pPr>
                  <w:r w:rsidRPr="008E4DDB">
                    <w:rPr>
                      <w:rFonts w:ascii="Arial" w:hAnsi="Arial" w:cs="Arial"/>
                    </w:rPr>
                    <w:t>6</w:t>
                  </w:r>
                </w:p>
              </w:tc>
              <w:tc>
                <w:tcPr>
                  <w:tcW w:w="1124" w:type="dxa"/>
                  <w:tcBorders>
                    <w:left w:val="single" w:sz="18" w:space="0" w:color="auto"/>
                    <w:right w:val="single" w:sz="18" w:space="0" w:color="auto"/>
                  </w:tcBorders>
                </w:tcPr>
                <w:p w14:paraId="19401FF3" w14:textId="67B1BB81" w:rsidR="001E04DD" w:rsidRPr="008E4DDB" w:rsidRDefault="00934FA5" w:rsidP="00FF1473">
                  <w:pPr>
                    <w:pStyle w:val="Default"/>
                    <w:spacing w:line="360" w:lineRule="auto"/>
                    <w:jc w:val="center"/>
                    <w:rPr>
                      <w:rFonts w:ascii="Arial" w:hAnsi="Arial" w:cs="Arial"/>
                    </w:rPr>
                  </w:pPr>
                  <w:r w:rsidRPr="008E4DDB">
                    <w:rPr>
                      <w:rFonts w:ascii="Arial" w:hAnsi="Arial" w:cs="Arial"/>
                    </w:rPr>
                    <w:t>1.82</w:t>
                  </w:r>
                </w:p>
              </w:tc>
              <w:tc>
                <w:tcPr>
                  <w:tcW w:w="707" w:type="dxa"/>
                  <w:tcBorders>
                    <w:left w:val="single" w:sz="18" w:space="0" w:color="auto"/>
                    <w:right w:val="single" w:sz="18" w:space="0" w:color="auto"/>
                  </w:tcBorders>
                </w:tcPr>
                <w:p w14:paraId="4C167A3A" w14:textId="70C592B8" w:rsidR="001E04DD" w:rsidRPr="008E4DDB" w:rsidRDefault="00934FA5" w:rsidP="00FF1473">
                  <w:pPr>
                    <w:pStyle w:val="Default"/>
                    <w:spacing w:line="360" w:lineRule="auto"/>
                    <w:jc w:val="center"/>
                    <w:rPr>
                      <w:rFonts w:ascii="Arial" w:hAnsi="Arial" w:cs="Arial"/>
                    </w:rPr>
                  </w:pPr>
                  <w:r w:rsidRPr="008E4DDB">
                    <w:rPr>
                      <w:rFonts w:ascii="Arial" w:hAnsi="Arial" w:cs="Arial"/>
                    </w:rPr>
                    <w:t>30%</w:t>
                  </w:r>
                </w:p>
              </w:tc>
              <w:tc>
                <w:tcPr>
                  <w:tcW w:w="993" w:type="dxa"/>
                  <w:tcBorders>
                    <w:left w:val="single" w:sz="18" w:space="0" w:color="auto"/>
                    <w:right w:val="single" w:sz="18" w:space="0" w:color="auto"/>
                  </w:tcBorders>
                </w:tcPr>
                <w:p w14:paraId="155BF1D1" w14:textId="39B29459" w:rsidR="001E04DD" w:rsidRPr="008E4DDB" w:rsidRDefault="00934FA5" w:rsidP="00FF1473">
                  <w:pPr>
                    <w:pStyle w:val="Default"/>
                    <w:spacing w:line="360" w:lineRule="auto"/>
                    <w:jc w:val="center"/>
                    <w:rPr>
                      <w:rFonts w:ascii="Arial" w:hAnsi="Arial" w:cs="Arial"/>
                    </w:rPr>
                  </w:pPr>
                  <w:r w:rsidRPr="008E4DDB">
                    <w:rPr>
                      <w:rFonts w:ascii="Arial" w:hAnsi="Arial" w:cs="Arial"/>
                    </w:rPr>
                    <w:t>0 - 6</w:t>
                  </w:r>
                </w:p>
              </w:tc>
            </w:tr>
            <w:tr w:rsidR="00FF1473" w:rsidRPr="008E4DDB" w14:paraId="75581D7B" w14:textId="77777777" w:rsidTr="00FF1473">
              <w:tc>
                <w:tcPr>
                  <w:tcW w:w="1178" w:type="dxa"/>
                  <w:tcBorders>
                    <w:top w:val="single" w:sz="18" w:space="0" w:color="auto"/>
                    <w:left w:val="single" w:sz="18" w:space="0" w:color="auto"/>
                    <w:bottom w:val="single" w:sz="18" w:space="0" w:color="auto"/>
                    <w:right w:val="single" w:sz="18" w:space="0" w:color="auto"/>
                  </w:tcBorders>
                </w:tcPr>
                <w:p w14:paraId="368FB363" w14:textId="77777777" w:rsidR="00FF1473" w:rsidRPr="008E4DDB" w:rsidRDefault="00FF1473" w:rsidP="00FF1473">
                  <w:pPr>
                    <w:pStyle w:val="Default"/>
                    <w:spacing w:line="360" w:lineRule="auto"/>
                    <w:rPr>
                      <w:rFonts w:ascii="Century Gothic" w:hAnsi="Century Gothic" w:cs="Arial"/>
                      <w:sz w:val="20"/>
                      <w:szCs w:val="20"/>
                    </w:rPr>
                  </w:pPr>
                </w:p>
              </w:tc>
              <w:tc>
                <w:tcPr>
                  <w:tcW w:w="3846" w:type="dxa"/>
                  <w:tcBorders>
                    <w:top w:val="single" w:sz="18" w:space="0" w:color="auto"/>
                    <w:left w:val="single" w:sz="18" w:space="0" w:color="auto"/>
                    <w:bottom w:val="single" w:sz="18" w:space="0" w:color="auto"/>
                    <w:right w:val="single" w:sz="18" w:space="0" w:color="auto"/>
                  </w:tcBorders>
                </w:tcPr>
                <w:p w14:paraId="41E1A0A0" w14:textId="77777777" w:rsidR="00FF1473" w:rsidRPr="008E4DDB" w:rsidRDefault="00FF1473" w:rsidP="00FF1473">
                  <w:pPr>
                    <w:pStyle w:val="Default"/>
                    <w:spacing w:line="360" w:lineRule="auto"/>
                    <w:rPr>
                      <w:rFonts w:ascii="Arial" w:hAnsi="Arial" w:cs="Arial"/>
                      <w:b/>
                    </w:rPr>
                  </w:pPr>
                  <w:r w:rsidRPr="008E4DDB">
                    <w:rPr>
                      <w:rFonts w:ascii="Arial" w:hAnsi="Arial" w:cs="Arial"/>
                      <w:b/>
                    </w:rPr>
                    <w:t>Sample of 100 scripts</w:t>
                  </w:r>
                </w:p>
              </w:tc>
              <w:tc>
                <w:tcPr>
                  <w:tcW w:w="1257" w:type="dxa"/>
                  <w:tcBorders>
                    <w:top w:val="single" w:sz="18" w:space="0" w:color="auto"/>
                    <w:left w:val="single" w:sz="18" w:space="0" w:color="auto"/>
                    <w:bottom w:val="single" w:sz="18" w:space="0" w:color="auto"/>
                    <w:right w:val="single" w:sz="18" w:space="0" w:color="auto"/>
                  </w:tcBorders>
                </w:tcPr>
                <w:p w14:paraId="07DBF4CB" w14:textId="366F657B" w:rsidR="00FF1473" w:rsidRPr="008E4DDB" w:rsidRDefault="00FF1473" w:rsidP="00A4396B">
                  <w:pPr>
                    <w:pStyle w:val="Default"/>
                    <w:spacing w:line="360" w:lineRule="auto"/>
                    <w:jc w:val="center"/>
                    <w:rPr>
                      <w:rFonts w:ascii="Arial" w:hAnsi="Arial" w:cs="Arial"/>
                    </w:rPr>
                  </w:pPr>
                  <w:r w:rsidRPr="008E4DDB">
                    <w:rPr>
                      <w:rFonts w:ascii="Arial" w:hAnsi="Arial" w:cs="Arial"/>
                    </w:rPr>
                    <w:t>3</w:t>
                  </w:r>
                  <w:r w:rsidR="00A4396B" w:rsidRPr="008E4DDB">
                    <w:rPr>
                      <w:rFonts w:ascii="Arial" w:hAnsi="Arial" w:cs="Arial"/>
                    </w:rPr>
                    <w:t>5</w:t>
                  </w:r>
                </w:p>
              </w:tc>
              <w:tc>
                <w:tcPr>
                  <w:tcW w:w="1124" w:type="dxa"/>
                  <w:tcBorders>
                    <w:top w:val="single" w:sz="18" w:space="0" w:color="auto"/>
                    <w:left w:val="single" w:sz="18" w:space="0" w:color="auto"/>
                    <w:bottom w:val="single" w:sz="18" w:space="0" w:color="auto"/>
                    <w:right w:val="single" w:sz="18" w:space="0" w:color="auto"/>
                  </w:tcBorders>
                </w:tcPr>
                <w:p w14:paraId="1C4ABAFB" w14:textId="7330F84D" w:rsidR="00FF1473" w:rsidRPr="008E4DDB" w:rsidRDefault="00934FA5" w:rsidP="00FF1473">
                  <w:pPr>
                    <w:pStyle w:val="Default"/>
                    <w:spacing w:line="360" w:lineRule="auto"/>
                    <w:jc w:val="center"/>
                    <w:rPr>
                      <w:rFonts w:ascii="Arial" w:hAnsi="Arial" w:cs="Arial"/>
                    </w:rPr>
                  </w:pPr>
                  <w:r w:rsidRPr="008E4DDB">
                    <w:rPr>
                      <w:rFonts w:ascii="Arial" w:hAnsi="Arial" w:cs="Arial"/>
                    </w:rPr>
                    <w:t>20.03</w:t>
                  </w:r>
                </w:p>
              </w:tc>
              <w:tc>
                <w:tcPr>
                  <w:tcW w:w="707" w:type="dxa"/>
                  <w:tcBorders>
                    <w:top w:val="single" w:sz="18" w:space="0" w:color="auto"/>
                    <w:left w:val="single" w:sz="18" w:space="0" w:color="auto"/>
                    <w:bottom w:val="single" w:sz="18" w:space="0" w:color="auto"/>
                    <w:right w:val="single" w:sz="18" w:space="0" w:color="auto"/>
                  </w:tcBorders>
                </w:tcPr>
                <w:p w14:paraId="79F4019A" w14:textId="225A114B" w:rsidR="00FF1473" w:rsidRPr="008E4DDB" w:rsidRDefault="00FF1473" w:rsidP="00934FA5">
                  <w:pPr>
                    <w:pStyle w:val="Default"/>
                    <w:spacing w:line="360" w:lineRule="auto"/>
                    <w:jc w:val="center"/>
                    <w:rPr>
                      <w:rFonts w:ascii="Arial" w:hAnsi="Arial" w:cs="Arial"/>
                    </w:rPr>
                  </w:pPr>
                  <w:r w:rsidRPr="008E4DDB">
                    <w:rPr>
                      <w:rFonts w:ascii="Arial" w:hAnsi="Arial" w:cs="Arial"/>
                    </w:rPr>
                    <w:t>5</w:t>
                  </w:r>
                  <w:r w:rsidR="00934FA5" w:rsidRPr="008E4DDB">
                    <w:rPr>
                      <w:rFonts w:ascii="Arial" w:hAnsi="Arial" w:cs="Arial"/>
                    </w:rPr>
                    <w:t>7</w:t>
                  </w:r>
                  <w:r w:rsidRPr="008E4DDB">
                    <w:rPr>
                      <w:rFonts w:ascii="Arial" w:hAnsi="Arial" w:cs="Arial"/>
                    </w:rPr>
                    <w:t>%</w:t>
                  </w:r>
                </w:p>
              </w:tc>
              <w:tc>
                <w:tcPr>
                  <w:tcW w:w="993" w:type="dxa"/>
                  <w:tcBorders>
                    <w:top w:val="single" w:sz="18" w:space="0" w:color="auto"/>
                    <w:left w:val="single" w:sz="18" w:space="0" w:color="auto"/>
                    <w:bottom w:val="single" w:sz="18" w:space="0" w:color="auto"/>
                    <w:right w:val="single" w:sz="18" w:space="0" w:color="auto"/>
                  </w:tcBorders>
                </w:tcPr>
                <w:p w14:paraId="20EE69A8" w14:textId="77DA5C9D" w:rsidR="00FF1473" w:rsidRPr="008E4DDB" w:rsidRDefault="00934FA5" w:rsidP="00FF1473">
                  <w:pPr>
                    <w:pStyle w:val="Default"/>
                    <w:spacing w:line="360" w:lineRule="auto"/>
                    <w:jc w:val="center"/>
                    <w:rPr>
                      <w:rFonts w:ascii="Arial" w:hAnsi="Arial" w:cs="Arial"/>
                    </w:rPr>
                  </w:pPr>
                  <w:r w:rsidRPr="008E4DDB">
                    <w:rPr>
                      <w:rFonts w:ascii="Arial" w:hAnsi="Arial" w:cs="Arial"/>
                    </w:rPr>
                    <w:t>3 - 35</w:t>
                  </w:r>
                </w:p>
              </w:tc>
            </w:tr>
          </w:tbl>
          <w:p w14:paraId="506FF483" w14:textId="77777777" w:rsidR="00FF1473" w:rsidRPr="008E4DDB" w:rsidRDefault="00FF1473" w:rsidP="00FF1473">
            <w:pPr>
              <w:pStyle w:val="Default"/>
              <w:spacing w:line="360" w:lineRule="auto"/>
              <w:rPr>
                <w:rFonts w:ascii="Century Gothic" w:hAnsi="Century Gothic" w:cs="Arial"/>
                <w:sz w:val="20"/>
                <w:szCs w:val="20"/>
              </w:rPr>
            </w:pPr>
          </w:p>
        </w:tc>
      </w:tr>
      <w:tr w:rsidR="00FF1473" w:rsidRPr="008E4DDB" w14:paraId="1E4225D8" w14:textId="77777777" w:rsidTr="00FF1473">
        <w:trPr>
          <w:trHeight w:val="306"/>
        </w:trPr>
        <w:tc>
          <w:tcPr>
            <w:tcW w:w="9367" w:type="dxa"/>
            <w:tcBorders>
              <w:top w:val="single" w:sz="8" w:space="0" w:color="000000"/>
              <w:left w:val="single" w:sz="8" w:space="0" w:color="000000"/>
              <w:bottom w:val="single" w:sz="8" w:space="0" w:color="000000"/>
              <w:right w:val="single" w:sz="8" w:space="0" w:color="000000"/>
            </w:tcBorders>
          </w:tcPr>
          <w:p w14:paraId="26C2E7C5" w14:textId="70BA0C8C" w:rsidR="00FF1473" w:rsidRPr="008E4DDB" w:rsidRDefault="003D5AA1" w:rsidP="004621F1">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 xml:space="preserve">Question 3.1 was clear evidence that candidates made proper use of information given in the Answer book. The information printed in the </w:t>
            </w:r>
            <w:r w:rsidR="00696C7D" w:rsidRPr="008E4DDB">
              <w:rPr>
                <w:rFonts w:ascii="Century Gothic" w:hAnsi="Century Gothic" w:cs="Arial"/>
                <w:sz w:val="20"/>
                <w:szCs w:val="20"/>
              </w:rPr>
              <w:t xml:space="preserve">ANSWER BOOK </w:t>
            </w:r>
            <w:r w:rsidRPr="008E4DDB">
              <w:rPr>
                <w:rFonts w:ascii="Century Gothic" w:hAnsi="Century Gothic" w:cs="Arial"/>
                <w:sz w:val="20"/>
                <w:szCs w:val="20"/>
              </w:rPr>
              <w:t xml:space="preserve">was different to the information in the question paper in Q 3.1.  The few candidates who worked with the figures according to the question paper were the absolute exception to the rule. (The </w:t>
            </w:r>
            <w:r w:rsidR="002747C6" w:rsidRPr="008E4DDB">
              <w:rPr>
                <w:rFonts w:ascii="Century Gothic" w:hAnsi="Century Gothic" w:cs="Arial"/>
                <w:sz w:val="20"/>
                <w:szCs w:val="20"/>
              </w:rPr>
              <w:t>marking guideline made provision for both options.</w:t>
            </w:r>
            <w:r w:rsidRPr="008E4DDB">
              <w:rPr>
                <w:rFonts w:ascii="Century Gothic" w:hAnsi="Century Gothic" w:cs="Arial"/>
                <w:sz w:val="20"/>
                <w:szCs w:val="20"/>
              </w:rPr>
              <w:t>)</w:t>
            </w:r>
          </w:p>
        </w:tc>
      </w:tr>
    </w:tbl>
    <w:p w14:paraId="21D90CAF" w14:textId="77777777" w:rsidR="00FF1473" w:rsidRPr="008E4DDB" w:rsidRDefault="00FF1473" w:rsidP="00FF1473">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57"/>
      </w:tblGrid>
      <w:tr w:rsidR="00FF1473" w:rsidRPr="008E4DDB" w14:paraId="071FACF2" w14:textId="77777777" w:rsidTr="008E4DDB">
        <w:trPr>
          <w:trHeight w:val="306"/>
        </w:trPr>
        <w:tc>
          <w:tcPr>
            <w:tcW w:w="936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53403BD" w14:textId="356307A7" w:rsidR="00EE480A" w:rsidRDefault="00FC3C0D" w:rsidP="004621F1">
            <w:pPr>
              <w:pStyle w:val="Default"/>
              <w:tabs>
                <w:tab w:val="left" w:pos="522"/>
              </w:tabs>
              <w:jc w:val="both"/>
              <w:rPr>
                <w:rFonts w:ascii="Century Gothic" w:hAnsi="Century Gothic" w:cs="Arial"/>
                <w:sz w:val="20"/>
                <w:szCs w:val="20"/>
              </w:rPr>
            </w:pPr>
            <w:r w:rsidRPr="008E4DDB">
              <w:rPr>
                <w:rFonts w:ascii="Century Gothic" w:hAnsi="Century Gothic" w:cs="Arial"/>
                <w:sz w:val="20"/>
                <w:szCs w:val="20"/>
              </w:rPr>
              <w:t xml:space="preserve">(b)  </w:t>
            </w:r>
            <w:r w:rsidR="00FF1473" w:rsidRPr="008E4DDB">
              <w:rPr>
                <w:rFonts w:ascii="Century Gothic" w:hAnsi="Century Gothic" w:cs="Arial"/>
                <w:sz w:val="20"/>
                <w:szCs w:val="20"/>
              </w:rPr>
              <w:t xml:space="preserve">Why </w:t>
            </w:r>
            <w:r w:rsidR="00EE480A" w:rsidRPr="008E4DDB">
              <w:rPr>
                <w:rFonts w:ascii="Century Gothic" w:hAnsi="Century Gothic" w:cs="Arial"/>
                <w:sz w:val="20"/>
                <w:szCs w:val="20"/>
              </w:rPr>
              <w:t>was</w:t>
            </w:r>
            <w:r w:rsidR="00EE480A" w:rsidRPr="008E4DDB">
              <w:rPr>
                <w:rFonts w:ascii="Century Gothic" w:hAnsi="Century Gothic" w:cs="Arial"/>
                <w:sz w:val="20"/>
                <w:szCs w:val="20"/>
              </w:rPr>
              <w:t xml:space="preserve"> </w:t>
            </w:r>
            <w:r w:rsidR="00FF1473" w:rsidRPr="008E4DDB">
              <w:rPr>
                <w:rFonts w:ascii="Century Gothic" w:hAnsi="Century Gothic" w:cs="Arial"/>
                <w:sz w:val="20"/>
                <w:szCs w:val="20"/>
              </w:rPr>
              <w:t xml:space="preserve">the question poorly answered? Also provide specific examples, indicate common </w:t>
            </w:r>
          </w:p>
          <w:p w14:paraId="1EC85989" w14:textId="6671B156" w:rsidR="00FF1473" w:rsidRPr="008E4DDB" w:rsidRDefault="00EE480A" w:rsidP="004621F1">
            <w:pPr>
              <w:pStyle w:val="Default"/>
              <w:tabs>
                <w:tab w:val="left" w:pos="522"/>
              </w:tabs>
              <w:jc w:val="both"/>
              <w:rPr>
                <w:rFonts w:ascii="Century Gothic" w:hAnsi="Century Gothic" w:cs="Arial"/>
                <w:sz w:val="20"/>
                <w:szCs w:val="20"/>
              </w:rPr>
            </w:pPr>
            <w:r>
              <w:rPr>
                <w:rFonts w:ascii="Century Gothic" w:hAnsi="Century Gothic" w:cs="Arial"/>
                <w:sz w:val="20"/>
                <w:szCs w:val="20"/>
              </w:rPr>
              <w:t xml:space="preserve">      </w:t>
            </w:r>
            <w:r w:rsidR="00FF1473" w:rsidRPr="008E4DDB">
              <w:rPr>
                <w:rFonts w:ascii="Century Gothic" w:hAnsi="Century Gothic" w:cs="Arial"/>
                <w:sz w:val="20"/>
                <w:szCs w:val="20"/>
              </w:rPr>
              <w:t>errors committed by learners in this question, and any misconceptions.</w:t>
            </w:r>
          </w:p>
        </w:tc>
      </w:tr>
      <w:tr w:rsidR="00FF1473" w:rsidRPr="008E4DDB" w14:paraId="1074BD77" w14:textId="77777777" w:rsidTr="003341F9">
        <w:trPr>
          <w:trHeight w:val="306"/>
        </w:trPr>
        <w:tc>
          <w:tcPr>
            <w:tcW w:w="9367" w:type="dxa"/>
            <w:tcBorders>
              <w:top w:val="single" w:sz="12" w:space="0" w:color="auto"/>
              <w:left w:val="single" w:sz="8" w:space="0" w:color="000000"/>
              <w:bottom w:val="single" w:sz="8" w:space="0" w:color="000000"/>
              <w:right w:val="single" w:sz="8" w:space="0" w:color="000000"/>
            </w:tcBorders>
          </w:tcPr>
          <w:p w14:paraId="1099D131" w14:textId="04CA42E5" w:rsidR="00FF1473" w:rsidRPr="008E4DDB" w:rsidRDefault="00F40544" w:rsidP="00EE480A">
            <w:pPr>
              <w:pStyle w:val="Default"/>
              <w:spacing w:before="240" w:line="360" w:lineRule="auto"/>
              <w:jc w:val="both"/>
              <w:rPr>
                <w:rFonts w:ascii="Century Gothic" w:hAnsi="Century Gothic" w:cs="Arial"/>
                <w:sz w:val="20"/>
                <w:szCs w:val="20"/>
              </w:rPr>
            </w:pPr>
            <w:r w:rsidRPr="008E4DDB">
              <w:rPr>
                <w:rFonts w:ascii="Century Gothic" w:hAnsi="Century Gothic" w:cs="Arial"/>
                <w:sz w:val="20"/>
                <w:szCs w:val="20"/>
              </w:rPr>
              <w:t>Question 3.4 expected a lot of writing for only 3 marks. Except for the instruction for quoting figures</w:t>
            </w:r>
            <w:r w:rsidR="00696C7D">
              <w:rPr>
                <w:rFonts w:ascii="Century Gothic" w:hAnsi="Century Gothic" w:cs="Arial"/>
                <w:sz w:val="20"/>
                <w:szCs w:val="20"/>
              </w:rPr>
              <w:t>.</w:t>
            </w:r>
            <w:r w:rsidRPr="008E4DDB">
              <w:rPr>
                <w:rFonts w:ascii="Century Gothic" w:hAnsi="Century Gothic" w:cs="Arial"/>
                <w:sz w:val="20"/>
                <w:szCs w:val="20"/>
              </w:rPr>
              <w:t xml:space="preserve"> </w:t>
            </w:r>
            <w:r w:rsidR="00696C7D">
              <w:rPr>
                <w:rFonts w:ascii="Century Gothic" w:hAnsi="Century Gothic" w:cs="Arial"/>
                <w:sz w:val="20"/>
                <w:szCs w:val="20"/>
              </w:rPr>
              <w:t>I</w:t>
            </w:r>
            <w:r w:rsidRPr="008E4DDB">
              <w:rPr>
                <w:rFonts w:ascii="Century Gothic" w:hAnsi="Century Gothic" w:cs="Arial"/>
                <w:sz w:val="20"/>
                <w:szCs w:val="20"/>
              </w:rPr>
              <w:t>t seemed as if candidates were not sure exactly what was expected from</w:t>
            </w:r>
            <w:r w:rsidR="00FC3C0D" w:rsidRPr="008E4DDB">
              <w:rPr>
                <w:rFonts w:ascii="Century Gothic" w:hAnsi="Century Gothic" w:cs="Arial"/>
                <w:sz w:val="20"/>
                <w:szCs w:val="20"/>
              </w:rPr>
              <w:t xml:space="preserve"> them</w:t>
            </w:r>
            <w:r w:rsidRPr="008E4DDB">
              <w:rPr>
                <w:rFonts w:ascii="Century Gothic" w:hAnsi="Century Gothic" w:cs="Arial"/>
                <w:sz w:val="20"/>
                <w:szCs w:val="20"/>
              </w:rPr>
              <w:t xml:space="preserve"> </w:t>
            </w:r>
            <w:r w:rsidR="00FC3C0D" w:rsidRPr="008E4DDB">
              <w:rPr>
                <w:rFonts w:ascii="Century Gothic" w:hAnsi="Century Gothic" w:cs="Arial"/>
                <w:sz w:val="20"/>
                <w:szCs w:val="20"/>
              </w:rPr>
              <w:t xml:space="preserve">in </w:t>
            </w:r>
            <w:r w:rsidRPr="008E4DDB">
              <w:rPr>
                <w:rFonts w:ascii="Century Gothic" w:hAnsi="Century Gothic" w:cs="Arial"/>
                <w:sz w:val="20"/>
                <w:szCs w:val="20"/>
              </w:rPr>
              <w:t>this question</w:t>
            </w:r>
            <w:r w:rsidR="00FC3C0D" w:rsidRPr="008E4DDB">
              <w:rPr>
                <w:rFonts w:ascii="Century Gothic" w:hAnsi="Century Gothic" w:cs="Arial"/>
                <w:sz w:val="20"/>
                <w:szCs w:val="20"/>
              </w:rPr>
              <w:t>.</w:t>
            </w:r>
          </w:p>
          <w:p w14:paraId="653A8106" w14:textId="46599E04" w:rsidR="00630160" w:rsidRPr="008E4DDB" w:rsidRDefault="00630160" w:rsidP="00696C7D">
            <w:pPr>
              <w:pStyle w:val="Default"/>
              <w:spacing w:line="360" w:lineRule="auto"/>
              <w:jc w:val="both"/>
              <w:rPr>
                <w:rFonts w:ascii="Century Gothic" w:hAnsi="Century Gothic" w:cs="Arial"/>
                <w:sz w:val="20"/>
                <w:szCs w:val="20"/>
              </w:rPr>
            </w:pPr>
            <w:r w:rsidRPr="008E4DDB">
              <w:rPr>
                <w:rFonts w:ascii="Century Gothic" w:hAnsi="Century Gothic" w:cs="Arial"/>
                <w:sz w:val="20"/>
                <w:szCs w:val="20"/>
              </w:rPr>
              <w:t xml:space="preserve">Of the sample of 100 scripts, Question 3.5 scored the lowest marks (30%). Candidates did not realise that Sales should </w:t>
            </w:r>
            <w:r w:rsidR="000B5FEA" w:rsidRPr="008E4DDB">
              <w:rPr>
                <w:rFonts w:ascii="Century Gothic" w:hAnsi="Century Gothic" w:cs="Arial"/>
                <w:sz w:val="20"/>
                <w:szCs w:val="20"/>
              </w:rPr>
              <w:t xml:space="preserve">have </w:t>
            </w:r>
            <w:r w:rsidRPr="008E4DDB">
              <w:rPr>
                <w:rFonts w:ascii="Century Gothic" w:hAnsi="Century Gothic" w:cs="Arial"/>
                <w:sz w:val="20"/>
                <w:szCs w:val="20"/>
              </w:rPr>
              <w:t>be</w:t>
            </w:r>
            <w:r w:rsidR="000B5FEA" w:rsidRPr="008E4DDB">
              <w:rPr>
                <w:rFonts w:ascii="Century Gothic" w:hAnsi="Century Gothic" w:cs="Arial"/>
                <w:sz w:val="20"/>
                <w:szCs w:val="20"/>
              </w:rPr>
              <w:t>en</w:t>
            </w:r>
            <w:r w:rsidRPr="008E4DDB">
              <w:rPr>
                <w:rFonts w:ascii="Century Gothic" w:hAnsi="Century Gothic" w:cs="Arial"/>
                <w:sz w:val="20"/>
                <w:szCs w:val="20"/>
              </w:rPr>
              <w:t xml:space="preserve"> matched with Fuel, and tha</w:t>
            </w:r>
            <w:r w:rsidR="000B5FEA" w:rsidRPr="008E4DDB">
              <w:rPr>
                <w:rFonts w:ascii="Century Gothic" w:hAnsi="Century Gothic" w:cs="Arial"/>
                <w:sz w:val="20"/>
                <w:szCs w:val="20"/>
              </w:rPr>
              <w:t>t</w:t>
            </w:r>
            <w:r w:rsidRPr="008E4DDB">
              <w:rPr>
                <w:rFonts w:ascii="Century Gothic" w:hAnsi="Century Gothic" w:cs="Arial"/>
                <w:sz w:val="20"/>
                <w:szCs w:val="20"/>
              </w:rPr>
              <w:t xml:space="preserve"> Fee income should have been matched </w:t>
            </w:r>
            <w:r w:rsidR="000B5FEA" w:rsidRPr="008E4DDB">
              <w:rPr>
                <w:rFonts w:ascii="Century Gothic" w:hAnsi="Century Gothic" w:cs="Arial"/>
                <w:sz w:val="20"/>
                <w:szCs w:val="20"/>
              </w:rPr>
              <w:t>with Consumable stores.</w:t>
            </w:r>
            <w:r w:rsidR="00CD0FD3" w:rsidRPr="008E4DDB">
              <w:rPr>
                <w:rFonts w:ascii="Century Gothic" w:hAnsi="Century Gothic" w:cs="Arial"/>
                <w:sz w:val="20"/>
                <w:szCs w:val="20"/>
              </w:rPr>
              <w:t xml:space="preserve"> Those who did see the relation, did not do the comparison using percentages. </w:t>
            </w:r>
          </w:p>
        </w:tc>
      </w:tr>
    </w:tbl>
    <w:p w14:paraId="74F91584" w14:textId="77777777" w:rsidR="00FF1473" w:rsidRPr="008E4DDB" w:rsidRDefault="00FF1473" w:rsidP="00FC3C0D">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57"/>
      </w:tblGrid>
      <w:tr w:rsidR="00FF1473" w:rsidRPr="008E4DDB" w14:paraId="3B05D1F8" w14:textId="77777777" w:rsidTr="008E4DDB">
        <w:trPr>
          <w:trHeight w:val="306"/>
        </w:trPr>
        <w:tc>
          <w:tcPr>
            <w:tcW w:w="936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2BB6B08" w14:textId="63DF8098" w:rsidR="00FF1473" w:rsidRPr="008E4DDB" w:rsidRDefault="005466DB" w:rsidP="004621F1">
            <w:pPr>
              <w:pStyle w:val="Default"/>
              <w:rPr>
                <w:rFonts w:ascii="Century Gothic" w:hAnsi="Century Gothic" w:cs="Arial"/>
                <w:sz w:val="20"/>
                <w:szCs w:val="20"/>
              </w:rPr>
            </w:pPr>
            <w:r w:rsidRPr="008E4DDB">
              <w:rPr>
                <w:rFonts w:ascii="Century Gothic" w:hAnsi="Century Gothic" w:cs="Arial"/>
                <w:sz w:val="20"/>
                <w:szCs w:val="20"/>
              </w:rPr>
              <w:t>(c)</w:t>
            </w:r>
            <w:r w:rsidR="00FF1473" w:rsidRPr="008E4DDB">
              <w:rPr>
                <w:rFonts w:ascii="Century Gothic" w:hAnsi="Century Gothic" w:cs="Arial"/>
                <w:sz w:val="20"/>
                <w:szCs w:val="20"/>
              </w:rPr>
              <w:t xml:space="preserve"> Provide suggestions for improvement in relation to Teaching and Learning</w:t>
            </w:r>
          </w:p>
        </w:tc>
      </w:tr>
      <w:tr w:rsidR="00FF1473" w:rsidRPr="008E4DDB" w14:paraId="7C695E72" w14:textId="77777777" w:rsidTr="003341F9">
        <w:trPr>
          <w:trHeight w:val="306"/>
        </w:trPr>
        <w:tc>
          <w:tcPr>
            <w:tcW w:w="9367" w:type="dxa"/>
            <w:tcBorders>
              <w:top w:val="single" w:sz="12" w:space="0" w:color="auto"/>
              <w:left w:val="single" w:sz="8" w:space="0" w:color="000000"/>
              <w:bottom w:val="single" w:sz="8" w:space="0" w:color="000000"/>
              <w:right w:val="single" w:sz="8" w:space="0" w:color="000000"/>
            </w:tcBorders>
          </w:tcPr>
          <w:p w14:paraId="1D44E9DF" w14:textId="77777777" w:rsidR="00FF1473" w:rsidRPr="008E4DDB" w:rsidRDefault="005466DB" w:rsidP="00EE480A">
            <w:pPr>
              <w:pStyle w:val="Default"/>
              <w:spacing w:before="240" w:line="360" w:lineRule="auto"/>
              <w:jc w:val="both"/>
              <w:rPr>
                <w:rFonts w:ascii="Century Gothic" w:hAnsi="Century Gothic" w:cs="Arial"/>
                <w:sz w:val="20"/>
                <w:szCs w:val="20"/>
              </w:rPr>
            </w:pPr>
            <w:r w:rsidRPr="008E4DDB">
              <w:rPr>
                <w:rFonts w:ascii="Century Gothic" w:hAnsi="Century Gothic" w:cs="Arial"/>
                <w:sz w:val="20"/>
                <w:szCs w:val="20"/>
              </w:rPr>
              <w:t xml:space="preserve">In grade 8 and grade 9 learners are taught about Services rendered and Current Income. Candidates do not realise that Fee income is the same account. </w:t>
            </w:r>
          </w:p>
          <w:p w14:paraId="6954FC8B" w14:textId="0A3CABD8" w:rsidR="007137F8" w:rsidRPr="008E4DDB" w:rsidRDefault="007137F8" w:rsidP="00EE480A">
            <w:pPr>
              <w:pStyle w:val="Default"/>
              <w:spacing w:line="360" w:lineRule="auto"/>
              <w:jc w:val="both"/>
              <w:rPr>
                <w:rFonts w:ascii="Century Gothic" w:hAnsi="Century Gothic" w:cs="Arial"/>
                <w:sz w:val="20"/>
                <w:szCs w:val="20"/>
              </w:rPr>
            </w:pPr>
            <w:r w:rsidRPr="008E4DDB">
              <w:rPr>
                <w:rFonts w:ascii="Century Gothic" w:hAnsi="Century Gothic" w:cs="Arial"/>
                <w:sz w:val="20"/>
                <w:szCs w:val="20"/>
              </w:rPr>
              <w:t>Teachers should pay attention to the appropriate use of words like underspent, overspent, under-budgeted and over-budgeted.</w:t>
            </w:r>
          </w:p>
        </w:tc>
      </w:tr>
    </w:tbl>
    <w:p w14:paraId="4D100CF8" w14:textId="77777777" w:rsidR="00FF1473" w:rsidRPr="008E4DDB" w:rsidRDefault="00FF1473" w:rsidP="007137F8">
      <w:pPr>
        <w:tabs>
          <w:tab w:val="left" w:pos="5745"/>
        </w:tabs>
        <w:spacing w:after="0"/>
        <w:rPr>
          <w:rFonts w:ascii="Century Gothic" w:hAnsi="Century Gothic"/>
          <w:sz w:val="20"/>
          <w:szCs w:val="20"/>
        </w:rPr>
      </w:pPr>
      <w:r w:rsidRPr="008E4DDB">
        <w:rPr>
          <w:rFonts w:ascii="Century Gothic" w:hAnsi="Century Gothic"/>
          <w:sz w:val="20"/>
          <w:szCs w:val="20"/>
        </w:rPr>
        <w:tab/>
      </w:r>
    </w:p>
    <w:tbl>
      <w:tblPr>
        <w:tblW w:w="9367" w:type="dxa"/>
        <w:tblInd w:w="103" w:type="dxa"/>
        <w:tblLook w:val="04A0" w:firstRow="1" w:lastRow="0" w:firstColumn="1" w:lastColumn="0" w:noHBand="0" w:noVBand="1"/>
      </w:tblPr>
      <w:tblGrid>
        <w:gridCol w:w="9367"/>
      </w:tblGrid>
      <w:tr w:rsidR="00FF1473" w:rsidRPr="008E4DDB" w14:paraId="38BBB48E" w14:textId="77777777" w:rsidTr="008E4DDB">
        <w:trPr>
          <w:trHeight w:val="306"/>
        </w:trPr>
        <w:tc>
          <w:tcPr>
            <w:tcW w:w="9357" w:type="dxa"/>
            <w:tcBorders>
              <w:top w:val="single" w:sz="4" w:space="0" w:color="auto"/>
              <w:left w:val="single" w:sz="12" w:space="0" w:color="auto"/>
              <w:bottom w:val="single" w:sz="12" w:space="0" w:color="auto"/>
              <w:right w:val="single" w:sz="12" w:space="0" w:color="auto"/>
            </w:tcBorders>
            <w:shd w:val="clear" w:color="auto" w:fill="BFBFBF" w:themeFill="background1" w:themeFillShade="BF"/>
            <w:hideMark/>
          </w:tcPr>
          <w:p w14:paraId="7BCE69BF" w14:textId="77777777" w:rsidR="00FF1473" w:rsidRPr="008E4DDB" w:rsidRDefault="00FF1473" w:rsidP="004621F1">
            <w:pPr>
              <w:pStyle w:val="Default"/>
              <w:ind w:left="522" w:hanging="540"/>
              <w:rPr>
                <w:rFonts w:ascii="Century Gothic" w:hAnsi="Century Gothic" w:cs="Arial"/>
                <w:sz w:val="20"/>
                <w:szCs w:val="20"/>
              </w:rPr>
            </w:pPr>
            <w:r w:rsidRPr="008E4DDB">
              <w:rPr>
                <w:rFonts w:ascii="Century Gothic" w:hAnsi="Century Gothic" w:cs="Arial"/>
                <w:sz w:val="20"/>
                <w:szCs w:val="20"/>
              </w:rPr>
              <w:t>(d)</w:t>
            </w:r>
            <w:r w:rsidRPr="008E4DDB">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F1473" w:rsidRPr="008E4DDB" w14:paraId="7234BDB3" w14:textId="77777777" w:rsidTr="003341F9">
        <w:trPr>
          <w:trHeight w:val="306"/>
        </w:trPr>
        <w:tc>
          <w:tcPr>
            <w:tcW w:w="9357" w:type="dxa"/>
            <w:tcBorders>
              <w:top w:val="single" w:sz="12" w:space="0" w:color="auto"/>
              <w:left w:val="single" w:sz="8" w:space="0" w:color="000000"/>
              <w:bottom w:val="single" w:sz="12" w:space="0" w:color="auto"/>
              <w:right w:val="single" w:sz="8" w:space="0" w:color="000000"/>
            </w:tcBorders>
          </w:tcPr>
          <w:p w14:paraId="140A8248" w14:textId="61B96C29" w:rsidR="00FF1473" w:rsidRPr="008E4DDB" w:rsidRDefault="007137F8" w:rsidP="00EE480A">
            <w:pPr>
              <w:pStyle w:val="Default"/>
              <w:spacing w:before="240" w:line="360" w:lineRule="auto"/>
              <w:jc w:val="both"/>
              <w:rPr>
                <w:rFonts w:ascii="Century Gothic" w:hAnsi="Century Gothic" w:cs="Arial"/>
                <w:sz w:val="20"/>
                <w:szCs w:val="20"/>
              </w:rPr>
            </w:pPr>
            <w:r w:rsidRPr="008E4DDB">
              <w:rPr>
                <w:rFonts w:ascii="Century Gothic" w:hAnsi="Century Gothic" w:cs="Arial"/>
                <w:sz w:val="20"/>
                <w:szCs w:val="20"/>
              </w:rPr>
              <w:t>It seemed as if Budgets were not properly done in gr</w:t>
            </w:r>
            <w:r w:rsidR="00EE480A">
              <w:rPr>
                <w:rFonts w:ascii="Century Gothic" w:hAnsi="Century Gothic" w:cs="Arial"/>
                <w:sz w:val="20"/>
                <w:szCs w:val="20"/>
              </w:rPr>
              <w:t>ade</w:t>
            </w:r>
            <w:r w:rsidRPr="008E4DDB">
              <w:rPr>
                <w:rFonts w:ascii="Century Gothic" w:hAnsi="Century Gothic" w:cs="Arial"/>
                <w:sz w:val="20"/>
                <w:szCs w:val="20"/>
              </w:rPr>
              <w:t xml:space="preserve"> 11 during 2020 and not enough attention was paid to it in gr</w:t>
            </w:r>
            <w:r w:rsidR="00EE480A">
              <w:rPr>
                <w:rFonts w:ascii="Century Gothic" w:hAnsi="Century Gothic" w:cs="Arial"/>
                <w:sz w:val="20"/>
                <w:szCs w:val="20"/>
              </w:rPr>
              <w:t>ade</w:t>
            </w:r>
            <w:r w:rsidRPr="008E4DDB">
              <w:rPr>
                <w:rFonts w:ascii="Century Gothic" w:hAnsi="Century Gothic" w:cs="Arial"/>
                <w:sz w:val="20"/>
                <w:szCs w:val="20"/>
              </w:rPr>
              <w:t xml:space="preserve"> 12 in 2021.</w:t>
            </w:r>
            <w:r w:rsidR="00390626" w:rsidRPr="008E4DDB">
              <w:rPr>
                <w:rFonts w:ascii="Century Gothic" w:hAnsi="Century Gothic" w:cs="Arial"/>
                <w:sz w:val="20"/>
                <w:szCs w:val="20"/>
              </w:rPr>
              <w:t xml:space="preserve"> Candidates are clearly not used to using percentages when comparing expenses and income. </w:t>
            </w:r>
          </w:p>
        </w:tc>
      </w:tr>
      <w:tr w:rsidR="00FF1473" w:rsidRPr="008E4DDB" w14:paraId="6549EE02" w14:textId="77777777" w:rsidTr="003341F9">
        <w:trPr>
          <w:trHeight w:val="409"/>
        </w:trPr>
        <w:tc>
          <w:tcPr>
            <w:tcW w:w="9367" w:type="dxa"/>
            <w:tcBorders>
              <w:top w:val="single" w:sz="12" w:space="0" w:color="auto"/>
              <w:left w:val="single" w:sz="12" w:space="0" w:color="auto"/>
              <w:bottom w:val="single" w:sz="12" w:space="0" w:color="auto"/>
              <w:right w:val="single" w:sz="12" w:space="0" w:color="auto"/>
            </w:tcBorders>
            <w:hideMark/>
          </w:tcPr>
          <w:p w14:paraId="604C2C3C" w14:textId="15A57F0E" w:rsidR="00FF1473" w:rsidRPr="008E4DDB" w:rsidRDefault="00FF1473" w:rsidP="00A4396B">
            <w:pPr>
              <w:pStyle w:val="Default"/>
              <w:spacing w:line="360" w:lineRule="auto"/>
              <w:ind w:right="320"/>
              <w:rPr>
                <w:rFonts w:ascii="Century Gothic" w:hAnsi="Century Gothic" w:cs="Arial"/>
                <w:b/>
                <w:sz w:val="20"/>
                <w:szCs w:val="20"/>
              </w:rPr>
            </w:pPr>
            <w:r w:rsidRPr="008E4DDB">
              <w:rPr>
                <w:rFonts w:ascii="Arial" w:hAnsi="Arial" w:cs="Arial"/>
                <w:b/>
                <w:bCs/>
              </w:rPr>
              <w:t xml:space="preserve">QUESTION </w:t>
            </w:r>
            <w:r w:rsidR="00A4396B" w:rsidRPr="008E4DDB">
              <w:rPr>
                <w:rFonts w:ascii="Arial" w:hAnsi="Arial" w:cs="Arial"/>
                <w:b/>
                <w:bCs/>
              </w:rPr>
              <w:t>4</w:t>
            </w:r>
            <w:r w:rsidRPr="008E4DDB">
              <w:rPr>
                <w:rFonts w:ascii="Arial" w:hAnsi="Arial" w:cs="Arial"/>
                <w:b/>
                <w:bCs/>
              </w:rPr>
              <w:t xml:space="preserve">: </w:t>
            </w:r>
            <w:r w:rsidR="00A4396B" w:rsidRPr="008E4DDB">
              <w:rPr>
                <w:rFonts w:ascii="Arial" w:hAnsi="Arial" w:cs="Arial"/>
                <w:b/>
                <w:bCs/>
              </w:rPr>
              <w:t xml:space="preserve">INVENTORIES and FIXED ASSETS </w:t>
            </w:r>
            <w:r w:rsidRPr="008E4DDB">
              <w:rPr>
                <w:rFonts w:ascii="Arial" w:hAnsi="Arial" w:cs="Arial"/>
                <w:b/>
                <w:bCs/>
              </w:rPr>
              <w:t>(</w:t>
            </w:r>
            <w:r w:rsidR="00A4396B" w:rsidRPr="008E4DDB">
              <w:rPr>
                <w:rFonts w:ascii="Arial" w:hAnsi="Arial" w:cs="Arial"/>
                <w:b/>
                <w:bCs/>
              </w:rPr>
              <w:t>4</w:t>
            </w:r>
            <w:r w:rsidRPr="008E4DDB">
              <w:rPr>
                <w:rFonts w:ascii="Arial" w:hAnsi="Arial" w:cs="Arial"/>
                <w:b/>
                <w:bCs/>
              </w:rPr>
              <w:t>0 MARKS)</w:t>
            </w:r>
          </w:p>
        </w:tc>
      </w:tr>
      <w:tr w:rsidR="00FF1473" w:rsidRPr="008E4DDB" w14:paraId="1479A85F" w14:textId="77777777" w:rsidTr="00EE480A">
        <w:trPr>
          <w:trHeight w:val="306"/>
        </w:trPr>
        <w:tc>
          <w:tcPr>
            <w:tcW w:w="936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603CB85D" w14:textId="77777777" w:rsidR="00FF1473" w:rsidRPr="008E4DDB" w:rsidRDefault="00FF1473" w:rsidP="00C060E3">
            <w:pPr>
              <w:pStyle w:val="Default"/>
              <w:ind w:left="522" w:hanging="522"/>
              <w:jc w:val="both"/>
              <w:rPr>
                <w:rFonts w:ascii="Century Gothic" w:hAnsi="Century Gothic" w:cs="Arial"/>
                <w:sz w:val="20"/>
                <w:szCs w:val="20"/>
              </w:rPr>
            </w:pPr>
            <w:r w:rsidRPr="008E4DDB">
              <w:rPr>
                <w:rFonts w:ascii="Century Gothic" w:hAnsi="Century Gothic" w:cs="Arial"/>
                <w:sz w:val="20"/>
                <w:szCs w:val="20"/>
              </w:rPr>
              <w:t>(a)</w:t>
            </w:r>
            <w:r w:rsidRPr="008E4DDB">
              <w:rPr>
                <w:rFonts w:ascii="Century Gothic" w:hAnsi="Century Gothic" w:cs="Arial"/>
                <w:sz w:val="20"/>
                <w:szCs w:val="20"/>
              </w:rPr>
              <w:tab/>
              <w:t xml:space="preserve">General comment on the performance of learners in the specific question. Was the question well answered or poorly answered?  </w:t>
            </w:r>
          </w:p>
        </w:tc>
      </w:tr>
      <w:tr w:rsidR="00FF1473" w:rsidRPr="008E4DDB" w14:paraId="764D0351" w14:textId="77777777" w:rsidTr="003341F9">
        <w:trPr>
          <w:trHeight w:val="306"/>
        </w:trPr>
        <w:tc>
          <w:tcPr>
            <w:tcW w:w="9367" w:type="dxa"/>
            <w:tcBorders>
              <w:top w:val="single" w:sz="12" w:space="0" w:color="auto"/>
              <w:left w:val="single" w:sz="8" w:space="0" w:color="000000"/>
              <w:bottom w:val="single" w:sz="8" w:space="0" w:color="000000"/>
              <w:right w:val="single" w:sz="8" w:space="0" w:color="000000"/>
            </w:tcBorders>
          </w:tcPr>
          <w:tbl>
            <w:tblPr>
              <w:tblStyle w:val="TableGrid"/>
              <w:tblW w:w="0" w:type="auto"/>
              <w:tblLook w:val="04A0" w:firstRow="1" w:lastRow="0" w:firstColumn="1" w:lastColumn="0" w:noHBand="0" w:noVBand="1"/>
            </w:tblPr>
            <w:tblGrid>
              <w:gridCol w:w="1178"/>
              <w:gridCol w:w="3846"/>
              <w:gridCol w:w="1257"/>
              <w:gridCol w:w="1124"/>
              <w:gridCol w:w="707"/>
              <w:gridCol w:w="993"/>
            </w:tblGrid>
            <w:tr w:rsidR="00FF1473" w:rsidRPr="008E4DDB" w14:paraId="55FEC003" w14:textId="77777777" w:rsidTr="00FF1473">
              <w:tc>
                <w:tcPr>
                  <w:tcW w:w="1178" w:type="dxa"/>
                  <w:tcBorders>
                    <w:left w:val="single" w:sz="18" w:space="0" w:color="auto"/>
                    <w:bottom w:val="single" w:sz="18" w:space="0" w:color="auto"/>
                    <w:right w:val="single" w:sz="18" w:space="0" w:color="auto"/>
                  </w:tcBorders>
                </w:tcPr>
                <w:p w14:paraId="1A3CFD29" w14:textId="77777777" w:rsidR="00FF1473" w:rsidRPr="008E4DDB" w:rsidRDefault="00FF1473" w:rsidP="00FF1473">
                  <w:pPr>
                    <w:pStyle w:val="Default"/>
                    <w:jc w:val="center"/>
                    <w:rPr>
                      <w:rFonts w:ascii="Arial" w:hAnsi="Arial" w:cs="Arial"/>
                    </w:rPr>
                  </w:pPr>
                  <w:r w:rsidRPr="008E4DDB">
                    <w:rPr>
                      <w:rFonts w:ascii="Arial" w:hAnsi="Arial" w:cs="Arial"/>
                    </w:rPr>
                    <w:t>Sub</w:t>
                  </w:r>
                </w:p>
                <w:p w14:paraId="30C8CDA9" w14:textId="77777777" w:rsidR="00FF1473" w:rsidRPr="008E4DDB" w:rsidRDefault="00FF1473" w:rsidP="00FF1473">
                  <w:pPr>
                    <w:pStyle w:val="Default"/>
                    <w:jc w:val="center"/>
                    <w:rPr>
                      <w:rFonts w:ascii="Arial" w:hAnsi="Arial" w:cs="Arial"/>
                    </w:rPr>
                  </w:pPr>
                  <w:r w:rsidRPr="008E4DDB">
                    <w:rPr>
                      <w:rFonts w:ascii="Arial" w:hAnsi="Arial" w:cs="Arial"/>
                    </w:rPr>
                    <w:t>Question</w:t>
                  </w:r>
                </w:p>
              </w:tc>
              <w:tc>
                <w:tcPr>
                  <w:tcW w:w="3846" w:type="dxa"/>
                  <w:tcBorders>
                    <w:left w:val="single" w:sz="18" w:space="0" w:color="auto"/>
                    <w:bottom w:val="single" w:sz="18" w:space="0" w:color="auto"/>
                    <w:right w:val="single" w:sz="18" w:space="0" w:color="auto"/>
                  </w:tcBorders>
                </w:tcPr>
                <w:p w14:paraId="228695FA" w14:textId="77777777" w:rsidR="00FF1473" w:rsidRPr="008E4DDB" w:rsidRDefault="00FF1473" w:rsidP="00FF1473">
                  <w:pPr>
                    <w:pStyle w:val="Default"/>
                    <w:jc w:val="center"/>
                    <w:rPr>
                      <w:rFonts w:ascii="Arial" w:hAnsi="Arial" w:cs="Arial"/>
                    </w:rPr>
                  </w:pPr>
                  <w:r w:rsidRPr="008E4DDB">
                    <w:rPr>
                      <w:rFonts w:ascii="Arial" w:hAnsi="Arial" w:cs="Arial"/>
                    </w:rPr>
                    <w:t>Topic</w:t>
                  </w:r>
                </w:p>
              </w:tc>
              <w:tc>
                <w:tcPr>
                  <w:tcW w:w="1257" w:type="dxa"/>
                  <w:tcBorders>
                    <w:left w:val="single" w:sz="18" w:space="0" w:color="auto"/>
                    <w:bottom w:val="single" w:sz="18" w:space="0" w:color="auto"/>
                    <w:right w:val="single" w:sz="18" w:space="0" w:color="auto"/>
                  </w:tcBorders>
                </w:tcPr>
                <w:p w14:paraId="20345989" w14:textId="77777777" w:rsidR="00FF1473" w:rsidRPr="008E4DDB" w:rsidRDefault="00FF1473" w:rsidP="00FF1473">
                  <w:pPr>
                    <w:pStyle w:val="Default"/>
                    <w:jc w:val="center"/>
                    <w:rPr>
                      <w:rFonts w:ascii="Arial" w:hAnsi="Arial" w:cs="Arial"/>
                    </w:rPr>
                  </w:pPr>
                  <w:r w:rsidRPr="008E4DDB">
                    <w:rPr>
                      <w:rFonts w:ascii="Arial" w:hAnsi="Arial" w:cs="Arial"/>
                    </w:rPr>
                    <w:t>Maximum</w:t>
                  </w:r>
                </w:p>
                <w:p w14:paraId="135B9BB6" w14:textId="77777777" w:rsidR="00FF1473" w:rsidRPr="008E4DDB" w:rsidRDefault="00FF1473" w:rsidP="00FF1473">
                  <w:pPr>
                    <w:pStyle w:val="Default"/>
                    <w:jc w:val="center"/>
                    <w:rPr>
                      <w:rFonts w:ascii="Arial" w:hAnsi="Arial" w:cs="Arial"/>
                    </w:rPr>
                  </w:pPr>
                  <w:r w:rsidRPr="008E4DDB">
                    <w:rPr>
                      <w:rFonts w:ascii="Arial" w:hAnsi="Arial" w:cs="Arial"/>
                    </w:rPr>
                    <w:t>marks</w:t>
                  </w:r>
                </w:p>
              </w:tc>
              <w:tc>
                <w:tcPr>
                  <w:tcW w:w="1124" w:type="dxa"/>
                  <w:tcBorders>
                    <w:left w:val="single" w:sz="18" w:space="0" w:color="auto"/>
                    <w:bottom w:val="single" w:sz="18" w:space="0" w:color="auto"/>
                    <w:right w:val="single" w:sz="18" w:space="0" w:color="auto"/>
                  </w:tcBorders>
                </w:tcPr>
                <w:p w14:paraId="3C715EC6" w14:textId="77777777" w:rsidR="00FF1473" w:rsidRPr="008E4DDB" w:rsidRDefault="00FF1473" w:rsidP="00FF1473">
                  <w:pPr>
                    <w:pStyle w:val="Default"/>
                    <w:jc w:val="center"/>
                    <w:rPr>
                      <w:rFonts w:ascii="Arial" w:hAnsi="Arial" w:cs="Arial"/>
                    </w:rPr>
                  </w:pPr>
                  <w:r w:rsidRPr="008E4DDB">
                    <w:rPr>
                      <w:rFonts w:ascii="Arial" w:hAnsi="Arial" w:cs="Arial"/>
                    </w:rPr>
                    <w:t>Average</w:t>
                  </w:r>
                </w:p>
                <w:p w14:paraId="644D9A9C" w14:textId="77777777" w:rsidR="00FF1473" w:rsidRPr="008E4DDB" w:rsidRDefault="00FF1473" w:rsidP="00FF1473">
                  <w:pPr>
                    <w:pStyle w:val="Default"/>
                    <w:jc w:val="center"/>
                    <w:rPr>
                      <w:rFonts w:ascii="Arial" w:hAnsi="Arial" w:cs="Arial"/>
                    </w:rPr>
                  </w:pPr>
                  <w:r w:rsidRPr="008E4DDB">
                    <w:rPr>
                      <w:rFonts w:ascii="Arial" w:hAnsi="Arial" w:cs="Arial"/>
                    </w:rPr>
                    <w:t>mark</w:t>
                  </w:r>
                </w:p>
              </w:tc>
              <w:tc>
                <w:tcPr>
                  <w:tcW w:w="707" w:type="dxa"/>
                  <w:tcBorders>
                    <w:left w:val="single" w:sz="18" w:space="0" w:color="auto"/>
                    <w:bottom w:val="single" w:sz="18" w:space="0" w:color="auto"/>
                    <w:right w:val="single" w:sz="18" w:space="0" w:color="auto"/>
                  </w:tcBorders>
                </w:tcPr>
                <w:p w14:paraId="103133DB" w14:textId="77777777" w:rsidR="00FF1473" w:rsidRPr="008E4DDB" w:rsidRDefault="00FF1473" w:rsidP="00FF1473">
                  <w:pPr>
                    <w:pStyle w:val="Default"/>
                    <w:jc w:val="center"/>
                    <w:rPr>
                      <w:rFonts w:ascii="Arial" w:hAnsi="Arial" w:cs="Arial"/>
                    </w:rPr>
                  </w:pPr>
                  <w:r w:rsidRPr="008E4DDB">
                    <w:rPr>
                      <w:rFonts w:ascii="Arial" w:hAnsi="Arial" w:cs="Arial"/>
                    </w:rPr>
                    <w:t>%</w:t>
                  </w:r>
                </w:p>
              </w:tc>
              <w:tc>
                <w:tcPr>
                  <w:tcW w:w="993" w:type="dxa"/>
                  <w:tcBorders>
                    <w:left w:val="single" w:sz="18" w:space="0" w:color="auto"/>
                    <w:bottom w:val="single" w:sz="18" w:space="0" w:color="auto"/>
                    <w:right w:val="single" w:sz="18" w:space="0" w:color="auto"/>
                  </w:tcBorders>
                </w:tcPr>
                <w:p w14:paraId="4A9F2296" w14:textId="77777777" w:rsidR="00FF1473" w:rsidRPr="008E4DDB" w:rsidRDefault="00FF1473" w:rsidP="00FF1473">
                  <w:pPr>
                    <w:pStyle w:val="Default"/>
                    <w:jc w:val="center"/>
                    <w:rPr>
                      <w:rFonts w:ascii="Arial" w:hAnsi="Arial" w:cs="Arial"/>
                    </w:rPr>
                  </w:pPr>
                  <w:r w:rsidRPr="008E4DDB">
                    <w:rPr>
                      <w:rFonts w:ascii="Arial" w:hAnsi="Arial" w:cs="Arial"/>
                    </w:rPr>
                    <w:t>Range</w:t>
                  </w:r>
                </w:p>
              </w:tc>
            </w:tr>
            <w:tr w:rsidR="00FF1473" w:rsidRPr="008E4DDB" w14:paraId="79941F3A" w14:textId="77777777" w:rsidTr="00FF1473">
              <w:tc>
                <w:tcPr>
                  <w:tcW w:w="1178" w:type="dxa"/>
                  <w:tcBorders>
                    <w:top w:val="single" w:sz="18" w:space="0" w:color="auto"/>
                    <w:left w:val="single" w:sz="18" w:space="0" w:color="auto"/>
                    <w:right w:val="single" w:sz="18" w:space="0" w:color="auto"/>
                  </w:tcBorders>
                </w:tcPr>
                <w:p w14:paraId="29192608" w14:textId="3B502BFE" w:rsidR="00FF1473" w:rsidRPr="008E4DDB" w:rsidRDefault="009C1991"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4</w:t>
                  </w:r>
                  <w:r w:rsidR="00FF1473" w:rsidRPr="008E4DDB">
                    <w:rPr>
                      <w:rFonts w:ascii="Century Gothic" w:hAnsi="Century Gothic" w:cs="Arial"/>
                      <w:sz w:val="20"/>
                      <w:szCs w:val="20"/>
                    </w:rPr>
                    <w:t>.1</w:t>
                  </w:r>
                </w:p>
              </w:tc>
              <w:tc>
                <w:tcPr>
                  <w:tcW w:w="3846" w:type="dxa"/>
                  <w:tcBorders>
                    <w:top w:val="single" w:sz="18" w:space="0" w:color="auto"/>
                    <w:left w:val="single" w:sz="18" w:space="0" w:color="auto"/>
                    <w:right w:val="single" w:sz="18" w:space="0" w:color="auto"/>
                  </w:tcBorders>
                </w:tcPr>
                <w:p w14:paraId="44D4CCCF" w14:textId="1FD74465" w:rsidR="00FF1473" w:rsidRPr="008E4DDB" w:rsidRDefault="009C1991" w:rsidP="009C1991">
                  <w:pPr>
                    <w:pStyle w:val="Default"/>
                    <w:rPr>
                      <w:rFonts w:ascii="Century Gothic" w:hAnsi="Century Gothic" w:cs="Arial"/>
                      <w:sz w:val="20"/>
                      <w:szCs w:val="20"/>
                    </w:rPr>
                  </w:pPr>
                  <w:r w:rsidRPr="008E4DDB">
                    <w:rPr>
                      <w:rFonts w:ascii="Century Gothic" w:hAnsi="Century Gothic" w:cs="Arial"/>
                      <w:sz w:val="20"/>
                      <w:szCs w:val="20"/>
                    </w:rPr>
                    <w:t>Calculate stock (WA); Calc Stock Turnover Rate; Comments on STR</w:t>
                  </w:r>
                </w:p>
              </w:tc>
              <w:tc>
                <w:tcPr>
                  <w:tcW w:w="1257" w:type="dxa"/>
                  <w:tcBorders>
                    <w:top w:val="single" w:sz="18" w:space="0" w:color="auto"/>
                    <w:left w:val="single" w:sz="18" w:space="0" w:color="auto"/>
                    <w:right w:val="single" w:sz="18" w:space="0" w:color="auto"/>
                  </w:tcBorders>
                </w:tcPr>
                <w:p w14:paraId="32C1FB1D" w14:textId="2A1E4011" w:rsidR="00FF1473" w:rsidRPr="008E4DDB" w:rsidRDefault="009C1991" w:rsidP="00FF1473">
                  <w:pPr>
                    <w:pStyle w:val="Default"/>
                    <w:spacing w:line="360" w:lineRule="auto"/>
                    <w:jc w:val="center"/>
                    <w:rPr>
                      <w:rFonts w:ascii="Arial" w:hAnsi="Arial" w:cs="Arial"/>
                    </w:rPr>
                  </w:pPr>
                  <w:r w:rsidRPr="008E4DDB">
                    <w:rPr>
                      <w:rFonts w:ascii="Arial" w:hAnsi="Arial" w:cs="Arial"/>
                    </w:rPr>
                    <w:t>17</w:t>
                  </w:r>
                </w:p>
              </w:tc>
              <w:tc>
                <w:tcPr>
                  <w:tcW w:w="1124" w:type="dxa"/>
                  <w:tcBorders>
                    <w:top w:val="single" w:sz="18" w:space="0" w:color="auto"/>
                    <w:left w:val="single" w:sz="18" w:space="0" w:color="auto"/>
                    <w:right w:val="single" w:sz="18" w:space="0" w:color="auto"/>
                  </w:tcBorders>
                </w:tcPr>
                <w:p w14:paraId="56CB602D" w14:textId="2B7D3D20" w:rsidR="00FF1473" w:rsidRPr="008E4DDB" w:rsidRDefault="00FF1473" w:rsidP="005E1A4E">
                  <w:pPr>
                    <w:pStyle w:val="Default"/>
                    <w:spacing w:line="360" w:lineRule="auto"/>
                    <w:jc w:val="center"/>
                    <w:rPr>
                      <w:rFonts w:ascii="Arial" w:hAnsi="Arial" w:cs="Arial"/>
                    </w:rPr>
                  </w:pPr>
                  <w:r w:rsidRPr="008E4DDB">
                    <w:rPr>
                      <w:rFonts w:ascii="Arial" w:hAnsi="Arial" w:cs="Arial"/>
                    </w:rPr>
                    <w:t>1</w:t>
                  </w:r>
                  <w:r w:rsidR="005E1A4E" w:rsidRPr="008E4DDB">
                    <w:rPr>
                      <w:rFonts w:ascii="Arial" w:hAnsi="Arial" w:cs="Arial"/>
                    </w:rPr>
                    <w:t>0</w:t>
                  </w:r>
                  <w:r w:rsidRPr="008E4DDB">
                    <w:rPr>
                      <w:rFonts w:ascii="Arial" w:hAnsi="Arial" w:cs="Arial"/>
                    </w:rPr>
                    <w:t>.</w:t>
                  </w:r>
                  <w:r w:rsidR="005E1A4E" w:rsidRPr="008E4DDB">
                    <w:rPr>
                      <w:rFonts w:ascii="Arial" w:hAnsi="Arial" w:cs="Arial"/>
                    </w:rPr>
                    <w:t>22</w:t>
                  </w:r>
                </w:p>
              </w:tc>
              <w:tc>
                <w:tcPr>
                  <w:tcW w:w="707" w:type="dxa"/>
                  <w:tcBorders>
                    <w:top w:val="single" w:sz="18" w:space="0" w:color="auto"/>
                    <w:left w:val="single" w:sz="18" w:space="0" w:color="auto"/>
                    <w:right w:val="single" w:sz="18" w:space="0" w:color="auto"/>
                  </w:tcBorders>
                </w:tcPr>
                <w:p w14:paraId="5335739D" w14:textId="373BF9AC" w:rsidR="00FF1473" w:rsidRPr="008E4DDB" w:rsidRDefault="005E1A4E" w:rsidP="00FF1473">
                  <w:pPr>
                    <w:pStyle w:val="Default"/>
                    <w:spacing w:line="360" w:lineRule="auto"/>
                    <w:jc w:val="center"/>
                    <w:rPr>
                      <w:rFonts w:ascii="Arial" w:hAnsi="Arial" w:cs="Arial"/>
                    </w:rPr>
                  </w:pPr>
                  <w:r w:rsidRPr="008E4DDB">
                    <w:rPr>
                      <w:rFonts w:ascii="Arial" w:hAnsi="Arial" w:cs="Arial"/>
                    </w:rPr>
                    <w:t>60</w:t>
                  </w:r>
                  <w:r w:rsidR="00FF1473" w:rsidRPr="008E4DDB">
                    <w:rPr>
                      <w:rFonts w:ascii="Arial" w:hAnsi="Arial" w:cs="Arial"/>
                    </w:rPr>
                    <w:t>%</w:t>
                  </w:r>
                </w:p>
              </w:tc>
              <w:tc>
                <w:tcPr>
                  <w:tcW w:w="993" w:type="dxa"/>
                  <w:tcBorders>
                    <w:top w:val="single" w:sz="18" w:space="0" w:color="auto"/>
                    <w:left w:val="single" w:sz="18" w:space="0" w:color="auto"/>
                    <w:right w:val="single" w:sz="18" w:space="0" w:color="auto"/>
                  </w:tcBorders>
                </w:tcPr>
                <w:p w14:paraId="44A14300" w14:textId="569D6F99" w:rsidR="00FF1473" w:rsidRPr="008E4DDB" w:rsidRDefault="00FF1473" w:rsidP="007C4585">
                  <w:pPr>
                    <w:pStyle w:val="Default"/>
                    <w:spacing w:line="360" w:lineRule="auto"/>
                    <w:jc w:val="center"/>
                    <w:rPr>
                      <w:rFonts w:ascii="Arial" w:hAnsi="Arial" w:cs="Arial"/>
                    </w:rPr>
                  </w:pPr>
                  <w:r w:rsidRPr="008E4DDB">
                    <w:rPr>
                      <w:rFonts w:ascii="Arial" w:hAnsi="Arial" w:cs="Arial"/>
                    </w:rPr>
                    <w:t xml:space="preserve">0 – </w:t>
                  </w:r>
                  <w:r w:rsidR="007C4585" w:rsidRPr="008E4DDB">
                    <w:rPr>
                      <w:rFonts w:ascii="Arial" w:hAnsi="Arial" w:cs="Arial"/>
                    </w:rPr>
                    <w:t>17</w:t>
                  </w:r>
                </w:p>
              </w:tc>
            </w:tr>
            <w:tr w:rsidR="00FF1473" w:rsidRPr="008E4DDB" w14:paraId="49AD0E05" w14:textId="77777777" w:rsidTr="00FF1473">
              <w:tc>
                <w:tcPr>
                  <w:tcW w:w="1178" w:type="dxa"/>
                  <w:tcBorders>
                    <w:left w:val="single" w:sz="18" w:space="0" w:color="auto"/>
                    <w:right w:val="single" w:sz="18" w:space="0" w:color="auto"/>
                  </w:tcBorders>
                </w:tcPr>
                <w:p w14:paraId="427EF82B" w14:textId="0CFB1D83" w:rsidR="00FF1473" w:rsidRPr="008E4DDB" w:rsidRDefault="009C1991"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4</w:t>
                  </w:r>
                  <w:r w:rsidR="00FF1473" w:rsidRPr="008E4DDB">
                    <w:rPr>
                      <w:rFonts w:ascii="Century Gothic" w:hAnsi="Century Gothic" w:cs="Arial"/>
                      <w:sz w:val="20"/>
                      <w:szCs w:val="20"/>
                    </w:rPr>
                    <w:t>.2</w:t>
                  </w:r>
                </w:p>
              </w:tc>
              <w:tc>
                <w:tcPr>
                  <w:tcW w:w="3846" w:type="dxa"/>
                  <w:tcBorders>
                    <w:left w:val="single" w:sz="18" w:space="0" w:color="auto"/>
                    <w:right w:val="single" w:sz="18" w:space="0" w:color="auto"/>
                  </w:tcBorders>
                </w:tcPr>
                <w:p w14:paraId="1C036C74" w14:textId="4AE67C25" w:rsidR="00FF1473" w:rsidRPr="008E4DDB" w:rsidRDefault="009C1991" w:rsidP="00FF1473">
                  <w:pPr>
                    <w:pStyle w:val="Default"/>
                    <w:rPr>
                      <w:rFonts w:ascii="Century Gothic" w:hAnsi="Century Gothic" w:cs="Arial"/>
                      <w:sz w:val="20"/>
                      <w:szCs w:val="20"/>
                    </w:rPr>
                  </w:pPr>
                  <w:r w:rsidRPr="008E4DDB">
                    <w:rPr>
                      <w:rFonts w:ascii="Century Gothic" w:hAnsi="Century Gothic" w:cs="Arial"/>
                      <w:sz w:val="20"/>
                      <w:szCs w:val="20"/>
                    </w:rPr>
                    <w:t>Internal control over fixed A</w:t>
                  </w:r>
                  <w:r w:rsidR="00DA4529" w:rsidRPr="008E4DDB">
                    <w:rPr>
                      <w:rFonts w:ascii="Century Gothic" w:hAnsi="Century Gothic" w:cs="Arial"/>
                      <w:sz w:val="20"/>
                      <w:szCs w:val="20"/>
                    </w:rPr>
                    <w:t xml:space="preserve">ssets; </w:t>
                  </w:r>
                  <w:r w:rsidRPr="008E4DDB">
                    <w:rPr>
                      <w:rFonts w:ascii="Century Gothic" w:hAnsi="Century Gothic" w:cs="Arial"/>
                      <w:sz w:val="20"/>
                      <w:szCs w:val="20"/>
                    </w:rPr>
                    <w:t xml:space="preserve">Calc Depreciation; Value of Land &amp; Buildings </w:t>
                  </w:r>
                </w:p>
              </w:tc>
              <w:tc>
                <w:tcPr>
                  <w:tcW w:w="1257" w:type="dxa"/>
                  <w:tcBorders>
                    <w:left w:val="single" w:sz="18" w:space="0" w:color="auto"/>
                    <w:right w:val="single" w:sz="18" w:space="0" w:color="auto"/>
                  </w:tcBorders>
                </w:tcPr>
                <w:p w14:paraId="4A646805" w14:textId="08C46C7E" w:rsidR="00FF1473" w:rsidRPr="008E4DDB" w:rsidRDefault="009C1991" w:rsidP="00FF1473">
                  <w:pPr>
                    <w:pStyle w:val="Default"/>
                    <w:spacing w:line="360" w:lineRule="auto"/>
                    <w:jc w:val="center"/>
                    <w:rPr>
                      <w:rFonts w:ascii="Arial" w:hAnsi="Arial" w:cs="Arial"/>
                    </w:rPr>
                  </w:pPr>
                  <w:r w:rsidRPr="008E4DDB">
                    <w:rPr>
                      <w:rFonts w:ascii="Arial" w:hAnsi="Arial" w:cs="Arial"/>
                    </w:rPr>
                    <w:t>23</w:t>
                  </w:r>
                </w:p>
              </w:tc>
              <w:tc>
                <w:tcPr>
                  <w:tcW w:w="1124" w:type="dxa"/>
                  <w:tcBorders>
                    <w:left w:val="single" w:sz="18" w:space="0" w:color="auto"/>
                    <w:right w:val="single" w:sz="18" w:space="0" w:color="auto"/>
                  </w:tcBorders>
                </w:tcPr>
                <w:p w14:paraId="08F76568" w14:textId="71B1BFE0" w:rsidR="00FF1473" w:rsidRPr="008E4DDB" w:rsidRDefault="005E1A4E" w:rsidP="00FF1473">
                  <w:pPr>
                    <w:pStyle w:val="Default"/>
                    <w:spacing w:line="360" w:lineRule="auto"/>
                    <w:jc w:val="center"/>
                    <w:rPr>
                      <w:rFonts w:ascii="Arial" w:hAnsi="Arial" w:cs="Arial"/>
                    </w:rPr>
                  </w:pPr>
                  <w:r w:rsidRPr="008E4DDB">
                    <w:rPr>
                      <w:rFonts w:ascii="Arial" w:hAnsi="Arial" w:cs="Arial"/>
                    </w:rPr>
                    <w:t>9.11</w:t>
                  </w:r>
                </w:p>
              </w:tc>
              <w:tc>
                <w:tcPr>
                  <w:tcW w:w="707" w:type="dxa"/>
                  <w:tcBorders>
                    <w:left w:val="single" w:sz="18" w:space="0" w:color="auto"/>
                    <w:right w:val="single" w:sz="18" w:space="0" w:color="auto"/>
                  </w:tcBorders>
                </w:tcPr>
                <w:p w14:paraId="15F9F53D" w14:textId="2EBBBE00" w:rsidR="00FF1473" w:rsidRPr="008E4DDB" w:rsidRDefault="005E1A4E" w:rsidP="00FF1473">
                  <w:pPr>
                    <w:pStyle w:val="Default"/>
                    <w:spacing w:line="360" w:lineRule="auto"/>
                    <w:jc w:val="center"/>
                    <w:rPr>
                      <w:rFonts w:ascii="Arial" w:hAnsi="Arial" w:cs="Arial"/>
                    </w:rPr>
                  </w:pPr>
                  <w:r w:rsidRPr="008E4DDB">
                    <w:rPr>
                      <w:rFonts w:ascii="Arial" w:hAnsi="Arial" w:cs="Arial"/>
                    </w:rPr>
                    <w:t>40</w:t>
                  </w:r>
                  <w:r w:rsidR="00FF1473" w:rsidRPr="008E4DDB">
                    <w:rPr>
                      <w:rFonts w:ascii="Arial" w:hAnsi="Arial" w:cs="Arial"/>
                    </w:rPr>
                    <w:t>%</w:t>
                  </w:r>
                </w:p>
              </w:tc>
              <w:tc>
                <w:tcPr>
                  <w:tcW w:w="993" w:type="dxa"/>
                  <w:tcBorders>
                    <w:left w:val="single" w:sz="18" w:space="0" w:color="auto"/>
                    <w:right w:val="single" w:sz="18" w:space="0" w:color="auto"/>
                  </w:tcBorders>
                </w:tcPr>
                <w:p w14:paraId="3141F051" w14:textId="2C2FEDAF" w:rsidR="00FF1473" w:rsidRPr="008E4DDB" w:rsidRDefault="00FF1473" w:rsidP="007C4585">
                  <w:pPr>
                    <w:pStyle w:val="Default"/>
                    <w:spacing w:line="360" w:lineRule="auto"/>
                    <w:jc w:val="center"/>
                    <w:rPr>
                      <w:rFonts w:ascii="Arial" w:hAnsi="Arial" w:cs="Arial"/>
                    </w:rPr>
                  </w:pPr>
                  <w:r w:rsidRPr="008E4DDB">
                    <w:rPr>
                      <w:rFonts w:ascii="Arial" w:hAnsi="Arial" w:cs="Arial"/>
                    </w:rPr>
                    <w:t xml:space="preserve">0 – </w:t>
                  </w:r>
                  <w:r w:rsidR="007C4585" w:rsidRPr="008E4DDB">
                    <w:rPr>
                      <w:rFonts w:ascii="Arial" w:hAnsi="Arial" w:cs="Arial"/>
                    </w:rPr>
                    <w:t>23</w:t>
                  </w:r>
                </w:p>
              </w:tc>
            </w:tr>
            <w:tr w:rsidR="00FF1473" w:rsidRPr="008E4DDB" w14:paraId="3EA609E5" w14:textId="77777777" w:rsidTr="00FF1473">
              <w:tc>
                <w:tcPr>
                  <w:tcW w:w="1178" w:type="dxa"/>
                  <w:tcBorders>
                    <w:top w:val="single" w:sz="18" w:space="0" w:color="auto"/>
                    <w:left w:val="single" w:sz="18" w:space="0" w:color="auto"/>
                    <w:bottom w:val="single" w:sz="18" w:space="0" w:color="auto"/>
                    <w:right w:val="single" w:sz="18" w:space="0" w:color="auto"/>
                  </w:tcBorders>
                </w:tcPr>
                <w:p w14:paraId="244719D1" w14:textId="77777777" w:rsidR="00FF1473" w:rsidRPr="008E4DDB" w:rsidRDefault="00FF1473" w:rsidP="00FF1473">
                  <w:pPr>
                    <w:pStyle w:val="Default"/>
                    <w:spacing w:line="360" w:lineRule="auto"/>
                    <w:rPr>
                      <w:rFonts w:ascii="Century Gothic" w:hAnsi="Century Gothic" w:cs="Arial"/>
                      <w:sz w:val="20"/>
                      <w:szCs w:val="20"/>
                    </w:rPr>
                  </w:pPr>
                </w:p>
              </w:tc>
              <w:tc>
                <w:tcPr>
                  <w:tcW w:w="3846" w:type="dxa"/>
                  <w:tcBorders>
                    <w:top w:val="single" w:sz="18" w:space="0" w:color="auto"/>
                    <w:left w:val="single" w:sz="18" w:space="0" w:color="auto"/>
                    <w:bottom w:val="single" w:sz="18" w:space="0" w:color="auto"/>
                    <w:right w:val="single" w:sz="18" w:space="0" w:color="auto"/>
                  </w:tcBorders>
                </w:tcPr>
                <w:p w14:paraId="56B62796" w14:textId="77777777" w:rsidR="00FF1473" w:rsidRPr="008E4DDB" w:rsidRDefault="00FF1473" w:rsidP="00FF1473">
                  <w:pPr>
                    <w:pStyle w:val="Default"/>
                    <w:spacing w:line="360" w:lineRule="auto"/>
                    <w:rPr>
                      <w:rFonts w:ascii="Arial" w:hAnsi="Arial" w:cs="Arial"/>
                      <w:b/>
                    </w:rPr>
                  </w:pPr>
                  <w:r w:rsidRPr="008E4DDB">
                    <w:rPr>
                      <w:rFonts w:ascii="Arial" w:hAnsi="Arial" w:cs="Arial"/>
                      <w:b/>
                    </w:rPr>
                    <w:t>Sample of 100 scripts</w:t>
                  </w:r>
                </w:p>
              </w:tc>
              <w:tc>
                <w:tcPr>
                  <w:tcW w:w="1257" w:type="dxa"/>
                  <w:tcBorders>
                    <w:top w:val="single" w:sz="18" w:space="0" w:color="auto"/>
                    <w:left w:val="single" w:sz="18" w:space="0" w:color="auto"/>
                    <w:bottom w:val="single" w:sz="18" w:space="0" w:color="auto"/>
                    <w:right w:val="single" w:sz="18" w:space="0" w:color="auto"/>
                  </w:tcBorders>
                </w:tcPr>
                <w:p w14:paraId="25199C55" w14:textId="7BF4A56C" w:rsidR="00FF1473" w:rsidRPr="008E4DDB" w:rsidRDefault="00A4396B" w:rsidP="00FF1473">
                  <w:pPr>
                    <w:pStyle w:val="Default"/>
                    <w:spacing w:line="360" w:lineRule="auto"/>
                    <w:jc w:val="center"/>
                    <w:rPr>
                      <w:rFonts w:ascii="Arial" w:hAnsi="Arial" w:cs="Arial"/>
                    </w:rPr>
                  </w:pPr>
                  <w:r w:rsidRPr="008E4DDB">
                    <w:rPr>
                      <w:rFonts w:ascii="Arial" w:hAnsi="Arial" w:cs="Arial"/>
                    </w:rPr>
                    <w:t>4</w:t>
                  </w:r>
                  <w:r w:rsidR="00FF1473" w:rsidRPr="008E4DDB">
                    <w:rPr>
                      <w:rFonts w:ascii="Arial" w:hAnsi="Arial" w:cs="Arial"/>
                    </w:rPr>
                    <w:t>0</w:t>
                  </w:r>
                </w:p>
              </w:tc>
              <w:tc>
                <w:tcPr>
                  <w:tcW w:w="1124" w:type="dxa"/>
                  <w:tcBorders>
                    <w:top w:val="single" w:sz="18" w:space="0" w:color="auto"/>
                    <w:left w:val="single" w:sz="18" w:space="0" w:color="auto"/>
                    <w:bottom w:val="single" w:sz="18" w:space="0" w:color="auto"/>
                    <w:right w:val="single" w:sz="18" w:space="0" w:color="auto"/>
                  </w:tcBorders>
                </w:tcPr>
                <w:p w14:paraId="628F1F80" w14:textId="385C8277" w:rsidR="00FF1473" w:rsidRPr="008E4DDB" w:rsidRDefault="005E1A4E" w:rsidP="005E1A4E">
                  <w:pPr>
                    <w:pStyle w:val="Default"/>
                    <w:spacing w:line="360" w:lineRule="auto"/>
                    <w:jc w:val="center"/>
                    <w:rPr>
                      <w:rFonts w:ascii="Arial" w:hAnsi="Arial" w:cs="Arial"/>
                    </w:rPr>
                  </w:pPr>
                  <w:r w:rsidRPr="008E4DDB">
                    <w:rPr>
                      <w:rFonts w:ascii="Arial" w:hAnsi="Arial" w:cs="Arial"/>
                    </w:rPr>
                    <w:t>19</w:t>
                  </w:r>
                  <w:r w:rsidR="00FF1473" w:rsidRPr="008E4DDB">
                    <w:rPr>
                      <w:rFonts w:ascii="Arial" w:hAnsi="Arial" w:cs="Arial"/>
                    </w:rPr>
                    <w:t>.</w:t>
                  </w:r>
                  <w:r w:rsidRPr="008E4DDB">
                    <w:rPr>
                      <w:rFonts w:ascii="Arial" w:hAnsi="Arial" w:cs="Arial"/>
                    </w:rPr>
                    <w:t>33</w:t>
                  </w:r>
                </w:p>
              </w:tc>
              <w:tc>
                <w:tcPr>
                  <w:tcW w:w="707" w:type="dxa"/>
                  <w:tcBorders>
                    <w:top w:val="single" w:sz="18" w:space="0" w:color="auto"/>
                    <w:left w:val="single" w:sz="18" w:space="0" w:color="auto"/>
                    <w:bottom w:val="single" w:sz="18" w:space="0" w:color="auto"/>
                    <w:right w:val="single" w:sz="18" w:space="0" w:color="auto"/>
                  </w:tcBorders>
                </w:tcPr>
                <w:p w14:paraId="27B85B4D" w14:textId="317A5032" w:rsidR="00FF1473" w:rsidRPr="008E4DDB" w:rsidRDefault="005E1A4E" w:rsidP="00FF1473">
                  <w:pPr>
                    <w:pStyle w:val="Default"/>
                    <w:spacing w:line="360" w:lineRule="auto"/>
                    <w:jc w:val="center"/>
                    <w:rPr>
                      <w:rFonts w:ascii="Arial" w:hAnsi="Arial" w:cs="Arial"/>
                    </w:rPr>
                  </w:pPr>
                  <w:r w:rsidRPr="008E4DDB">
                    <w:rPr>
                      <w:rFonts w:ascii="Arial" w:hAnsi="Arial" w:cs="Arial"/>
                    </w:rPr>
                    <w:t>4</w:t>
                  </w:r>
                  <w:r w:rsidR="00FF1473" w:rsidRPr="008E4DDB">
                    <w:rPr>
                      <w:rFonts w:ascii="Arial" w:hAnsi="Arial" w:cs="Arial"/>
                    </w:rPr>
                    <w:t>8%</w:t>
                  </w:r>
                </w:p>
              </w:tc>
              <w:tc>
                <w:tcPr>
                  <w:tcW w:w="993" w:type="dxa"/>
                  <w:tcBorders>
                    <w:top w:val="single" w:sz="18" w:space="0" w:color="auto"/>
                    <w:left w:val="single" w:sz="18" w:space="0" w:color="auto"/>
                    <w:bottom w:val="single" w:sz="18" w:space="0" w:color="auto"/>
                    <w:right w:val="single" w:sz="18" w:space="0" w:color="auto"/>
                  </w:tcBorders>
                </w:tcPr>
                <w:p w14:paraId="66935EBB" w14:textId="53EF1CF1" w:rsidR="00FF1473" w:rsidRPr="008E4DDB" w:rsidRDefault="00FF1473" w:rsidP="007C4585">
                  <w:pPr>
                    <w:pStyle w:val="Default"/>
                    <w:spacing w:line="360" w:lineRule="auto"/>
                    <w:jc w:val="center"/>
                    <w:rPr>
                      <w:rFonts w:ascii="Arial" w:hAnsi="Arial" w:cs="Arial"/>
                    </w:rPr>
                  </w:pPr>
                  <w:r w:rsidRPr="008E4DDB">
                    <w:rPr>
                      <w:rFonts w:ascii="Arial" w:hAnsi="Arial" w:cs="Arial"/>
                    </w:rPr>
                    <w:t xml:space="preserve">2 - </w:t>
                  </w:r>
                  <w:r w:rsidR="007C4585" w:rsidRPr="008E4DDB">
                    <w:rPr>
                      <w:rFonts w:ascii="Arial" w:hAnsi="Arial" w:cs="Arial"/>
                    </w:rPr>
                    <w:t>4</w:t>
                  </w:r>
                  <w:r w:rsidRPr="008E4DDB">
                    <w:rPr>
                      <w:rFonts w:ascii="Arial" w:hAnsi="Arial" w:cs="Arial"/>
                    </w:rPr>
                    <w:t>0</w:t>
                  </w:r>
                </w:p>
              </w:tc>
            </w:tr>
          </w:tbl>
          <w:p w14:paraId="02D6677E" w14:textId="77777777" w:rsidR="00FF1473" w:rsidRPr="008E4DDB" w:rsidRDefault="00FF1473" w:rsidP="00FF1473">
            <w:pPr>
              <w:pStyle w:val="Default"/>
              <w:spacing w:line="360" w:lineRule="auto"/>
              <w:rPr>
                <w:rFonts w:ascii="Century Gothic" w:hAnsi="Century Gothic" w:cs="Arial"/>
                <w:sz w:val="20"/>
                <w:szCs w:val="20"/>
              </w:rPr>
            </w:pPr>
          </w:p>
        </w:tc>
      </w:tr>
      <w:tr w:rsidR="00FF1473" w:rsidRPr="008E4DDB" w14:paraId="2A800BA5" w14:textId="77777777" w:rsidTr="003341F9">
        <w:trPr>
          <w:trHeight w:val="306"/>
        </w:trPr>
        <w:tc>
          <w:tcPr>
            <w:tcW w:w="9367" w:type="dxa"/>
            <w:tcBorders>
              <w:top w:val="single" w:sz="8" w:space="0" w:color="000000"/>
              <w:left w:val="single" w:sz="8" w:space="0" w:color="000000"/>
              <w:bottom w:val="single" w:sz="8" w:space="0" w:color="000000"/>
              <w:right w:val="single" w:sz="8" w:space="0" w:color="000000"/>
            </w:tcBorders>
          </w:tcPr>
          <w:p w14:paraId="038543A0" w14:textId="02DC32F3" w:rsidR="00FF1473" w:rsidRPr="008E4DDB" w:rsidRDefault="00390626" w:rsidP="00C060E3">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 xml:space="preserve">Question 4 was poorly answered and from the sample scripts of 100 scored the lowest mark (48%). Many candidates left many blank spaces in question 4. Many candidates did not know what </w:t>
            </w:r>
            <w:r w:rsidR="00EE480A">
              <w:rPr>
                <w:rFonts w:ascii="Century Gothic" w:hAnsi="Century Gothic" w:cs="Arial"/>
                <w:sz w:val="20"/>
                <w:szCs w:val="20"/>
              </w:rPr>
              <w:t>‘</w:t>
            </w:r>
            <w:r w:rsidRPr="008E4DDB">
              <w:rPr>
                <w:rFonts w:ascii="Century Gothic" w:hAnsi="Century Gothic" w:cs="Arial"/>
                <w:sz w:val="20"/>
                <w:szCs w:val="20"/>
              </w:rPr>
              <w:t>movable fixed assets</w:t>
            </w:r>
            <w:r w:rsidR="00EE480A">
              <w:rPr>
                <w:rFonts w:ascii="Century Gothic" w:hAnsi="Century Gothic" w:cs="Arial"/>
                <w:sz w:val="20"/>
                <w:szCs w:val="20"/>
              </w:rPr>
              <w:t>’</w:t>
            </w:r>
            <w:r w:rsidR="005D27F9" w:rsidRPr="008E4DDB">
              <w:rPr>
                <w:rFonts w:ascii="Century Gothic" w:hAnsi="Century Gothic" w:cs="Arial"/>
                <w:sz w:val="20"/>
                <w:szCs w:val="20"/>
              </w:rPr>
              <w:t xml:space="preserve"> </w:t>
            </w:r>
            <w:r w:rsidRPr="008E4DDB">
              <w:rPr>
                <w:rFonts w:ascii="Century Gothic" w:hAnsi="Century Gothic" w:cs="Arial"/>
                <w:sz w:val="20"/>
                <w:szCs w:val="20"/>
              </w:rPr>
              <w:t>were. In general,</w:t>
            </w:r>
            <w:r w:rsidR="005D27F9" w:rsidRPr="008E4DDB">
              <w:rPr>
                <w:rFonts w:ascii="Century Gothic" w:hAnsi="Century Gothic" w:cs="Arial"/>
                <w:sz w:val="20"/>
                <w:szCs w:val="20"/>
              </w:rPr>
              <w:t xml:space="preserve"> the calculations in Question 4 were answered extremely bad and candidates showed a lack of basic Accounting skills.</w:t>
            </w:r>
          </w:p>
        </w:tc>
      </w:tr>
    </w:tbl>
    <w:p w14:paraId="673915AA" w14:textId="6161DEDA" w:rsidR="008E4DDB" w:rsidRDefault="008E4DDB" w:rsidP="005D27F9">
      <w:pPr>
        <w:spacing w:after="0"/>
        <w:rPr>
          <w:rFonts w:ascii="Century Gothic" w:hAnsi="Century Gothic"/>
          <w:sz w:val="20"/>
          <w:szCs w:val="20"/>
        </w:rPr>
      </w:pPr>
    </w:p>
    <w:p w14:paraId="02AF4351" w14:textId="77777777" w:rsidR="008E4DDB" w:rsidRDefault="008E4DDB">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57"/>
      </w:tblGrid>
      <w:tr w:rsidR="00FF1473" w:rsidRPr="008E4DDB" w14:paraId="0979E0C9" w14:textId="77777777" w:rsidTr="00EE480A">
        <w:trPr>
          <w:trHeight w:val="306"/>
        </w:trPr>
        <w:tc>
          <w:tcPr>
            <w:tcW w:w="9357" w:type="dxa"/>
            <w:tcBorders>
              <w:top w:val="single" w:sz="4" w:space="0" w:color="auto"/>
              <w:left w:val="single" w:sz="12" w:space="0" w:color="auto"/>
              <w:bottom w:val="single" w:sz="12" w:space="0" w:color="auto"/>
              <w:right w:val="single" w:sz="12" w:space="0" w:color="auto"/>
            </w:tcBorders>
            <w:shd w:val="clear" w:color="auto" w:fill="BFBFBF" w:themeFill="background1" w:themeFillShade="BF"/>
          </w:tcPr>
          <w:p w14:paraId="1169F7F9" w14:textId="5A371A06" w:rsidR="00390626" w:rsidRPr="008E4DDB" w:rsidRDefault="00390626" w:rsidP="00C060E3">
            <w:pPr>
              <w:pStyle w:val="Default"/>
              <w:tabs>
                <w:tab w:val="left" w:pos="522"/>
              </w:tabs>
              <w:jc w:val="both"/>
              <w:rPr>
                <w:rFonts w:ascii="Century Gothic" w:hAnsi="Century Gothic" w:cs="Arial"/>
                <w:sz w:val="20"/>
                <w:szCs w:val="20"/>
              </w:rPr>
            </w:pPr>
            <w:r w:rsidRPr="008E4DDB">
              <w:rPr>
                <w:rFonts w:ascii="Century Gothic" w:hAnsi="Century Gothic" w:cs="Arial"/>
                <w:sz w:val="20"/>
                <w:szCs w:val="20"/>
              </w:rPr>
              <w:lastRenderedPageBreak/>
              <w:t xml:space="preserve">(b)  </w:t>
            </w:r>
            <w:r w:rsidR="00FF1473" w:rsidRPr="008E4DDB">
              <w:rPr>
                <w:rFonts w:ascii="Century Gothic" w:hAnsi="Century Gothic" w:cs="Arial"/>
                <w:sz w:val="20"/>
                <w:szCs w:val="20"/>
              </w:rPr>
              <w:t xml:space="preserve">Why </w:t>
            </w:r>
            <w:r w:rsidR="00EE480A" w:rsidRPr="008E4DDB">
              <w:rPr>
                <w:rFonts w:ascii="Century Gothic" w:hAnsi="Century Gothic" w:cs="Arial"/>
                <w:sz w:val="20"/>
                <w:szCs w:val="20"/>
              </w:rPr>
              <w:t>was</w:t>
            </w:r>
            <w:r w:rsidR="00EE480A" w:rsidRPr="008E4DDB">
              <w:rPr>
                <w:rFonts w:ascii="Century Gothic" w:hAnsi="Century Gothic" w:cs="Arial"/>
                <w:sz w:val="20"/>
                <w:szCs w:val="20"/>
              </w:rPr>
              <w:t xml:space="preserve"> </w:t>
            </w:r>
            <w:r w:rsidR="00FF1473" w:rsidRPr="008E4DDB">
              <w:rPr>
                <w:rFonts w:ascii="Century Gothic" w:hAnsi="Century Gothic" w:cs="Arial"/>
                <w:sz w:val="20"/>
                <w:szCs w:val="20"/>
              </w:rPr>
              <w:t xml:space="preserve">the question poorly answered? Also provide specific examples, indicate common </w:t>
            </w:r>
          </w:p>
          <w:p w14:paraId="14011B1D" w14:textId="63AD15C5" w:rsidR="00FF1473" w:rsidRPr="008E4DDB" w:rsidRDefault="00390626" w:rsidP="00C060E3">
            <w:pPr>
              <w:pStyle w:val="Default"/>
              <w:tabs>
                <w:tab w:val="left" w:pos="522"/>
              </w:tabs>
              <w:jc w:val="both"/>
              <w:rPr>
                <w:rFonts w:ascii="Century Gothic" w:hAnsi="Century Gothic" w:cs="Arial"/>
                <w:sz w:val="20"/>
                <w:szCs w:val="20"/>
              </w:rPr>
            </w:pPr>
            <w:r w:rsidRPr="008E4DDB">
              <w:rPr>
                <w:rFonts w:ascii="Century Gothic" w:hAnsi="Century Gothic" w:cs="Arial"/>
                <w:sz w:val="20"/>
                <w:szCs w:val="20"/>
              </w:rPr>
              <w:t xml:space="preserve">        </w:t>
            </w:r>
            <w:r w:rsidR="00FF1473" w:rsidRPr="008E4DDB">
              <w:rPr>
                <w:rFonts w:ascii="Century Gothic" w:hAnsi="Century Gothic" w:cs="Arial"/>
                <w:sz w:val="20"/>
                <w:szCs w:val="20"/>
              </w:rPr>
              <w:t>errors committed by learners in this question, and any misconceptions.</w:t>
            </w:r>
          </w:p>
        </w:tc>
      </w:tr>
      <w:tr w:rsidR="00933A18" w:rsidRPr="008E4DDB" w14:paraId="5E9D92CF" w14:textId="77777777" w:rsidTr="00EE480A">
        <w:trPr>
          <w:trHeight w:val="1859"/>
        </w:trPr>
        <w:tc>
          <w:tcPr>
            <w:tcW w:w="9357" w:type="dxa"/>
            <w:tcBorders>
              <w:top w:val="single" w:sz="12" w:space="0" w:color="auto"/>
              <w:left w:val="single" w:sz="8" w:space="0" w:color="000000"/>
              <w:bottom w:val="single" w:sz="4" w:space="0" w:color="auto"/>
              <w:right w:val="single" w:sz="8" w:space="0" w:color="000000"/>
            </w:tcBorders>
          </w:tcPr>
          <w:p w14:paraId="34F67D24" w14:textId="0EEE444E" w:rsidR="00933A18" w:rsidRPr="008E4DDB" w:rsidRDefault="00933A18" w:rsidP="00C060E3">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Candidates had a poor knowledge of stock valuation methods and could not calculate the weighted average stock. They were not able to calculate</w:t>
            </w:r>
            <w:r w:rsidR="00C060E3" w:rsidRPr="008E4DDB">
              <w:rPr>
                <w:rFonts w:ascii="Century Gothic" w:hAnsi="Century Gothic" w:cs="Arial"/>
                <w:sz w:val="20"/>
                <w:szCs w:val="20"/>
              </w:rPr>
              <w:t xml:space="preserve">, nor comment on </w:t>
            </w:r>
            <w:r w:rsidRPr="008E4DDB">
              <w:rPr>
                <w:rFonts w:ascii="Century Gothic" w:hAnsi="Century Gothic" w:cs="Arial"/>
                <w:sz w:val="20"/>
                <w:szCs w:val="20"/>
              </w:rPr>
              <w:t xml:space="preserve">the stock turnover rate. (Whilst the formula for STR were on the included formula page.) </w:t>
            </w:r>
          </w:p>
          <w:p w14:paraId="6BFB7088" w14:textId="77777777" w:rsidR="00933A18" w:rsidRPr="008E4DDB" w:rsidRDefault="00933A18" w:rsidP="00933A18">
            <w:pPr>
              <w:pStyle w:val="Default"/>
              <w:spacing w:line="360" w:lineRule="auto"/>
              <w:rPr>
                <w:rFonts w:ascii="Century Gothic" w:hAnsi="Century Gothic" w:cs="Arial"/>
                <w:sz w:val="20"/>
                <w:szCs w:val="20"/>
              </w:rPr>
            </w:pPr>
            <w:r w:rsidRPr="008E4DDB">
              <w:rPr>
                <w:rFonts w:ascii="Century Gothic" w:hAnsi="Century Gothic" w:cs="Arial"/>
                <w:sz w:val="20"/>
                <w:szCs w:val="20"/>
              </w:rPr>
              <w:t>Question 4.2 proved challenging as candidates cannot do asset disposal. There are 5 easy steps to learn how to do asset disposal and candidates should be drilled on this.</w:t>
            </w:r>
          </w:p>
          <w:p w14:paraId="2C86216B" w14:textId="52C38F2C" w:rsidR="00933A18" w:rsidRPr="008E4DDB" w:rsidRDefault="00933A18" w:rsidP="00DE4424">
            <w:pPr>
              <w:pStyle w:val="Default"/>
              <w:spacing w:line="360" w:lineRule="auto"/>
              <w:rPr>
                <w:rFonts w:ascii="Century Gothic" w:hAnsi="Century Gothic" w:cs="Arial"/>
                <w:sz w:val="20"/>
                <w:szCs w:val="20"/>
              </w:rPr>
            </w:pPr>
            <w:r w:rsidRPr="008E4DDB">
              <w:rPr>
                <w:rFonts w:ascii="Century Gothic" w:hAnsi="Century Gothic" w:cs="Arial"/>
                <w:sz w:val="20"/>
                <w:szCs w:val="20"/>
              </w:rPr>
              <w:t>Due to Covid</w:t>
            </w:r>
            <w:r w:rsidR="00EE480A">
              <w:rPr>
                <w:rFonts w:ascii="Century Gothic" w:hAnsi="Century Gothic" w:cs="Arial"/>
                <w:sz w:val="20"/>
                <w:szCs w:val="20"/>
              </w:rPr>
              <w:t>-</w:t>
            </w:r>
            <w:r w:rsidRPr="008E4DDB">
              <w:rPr>
                <w:rFonts w:ascii="Century Gothic" w:hAnsi="Century Gothic" w:cs="Arial"/>
                <w:sz w:val="20"/>
                <w:szCs w:val="20"/>
              </w:rPr>
              <w:t>19 not enough time was spent in grade 11</w:t>
            </w:r>
            <w:r w:rsidR="00DE4424" w:rsidRPr="008E4DDB">
              <w:rPr>
                <w:rFonts w:ascii="Century Gothic" w:hAnsi="Century Gothic" w:cs="Arial"/>
                <w:sz w:val="20"/>
                <w:szCs w:val="20"/>
              </w:rPr>
              <w:t xml:space="preserve"> (during 2020)</w:t>
            </w:r>
            <w:r w:rsidRPr="008E4DDB">
              <w:rPr>
                <w:rFonts w:ascii="Century Gothic" w:hAnsi="Century Gothic" w:cs="Arial"/>
                <w:sz w:val="20"/>
                <w:szCs w:val="20"/>
              </w:rPr>
              <w:t xml:space="preserve"> on Asset disposal</w:t>
            </w:r>
            <w:r w:rsidR="00DE4424" w:rsidRPr="008E4DDB">
              <w:rPr>
                <w:rFonts w:ascii="Century Gothic" w:hAnsi="Century Gothic" w:cs="Arial"/>
                <w:sz w:val="20"/>
                <w:szCs w:val="20"/>
              </w:rPr>
              <w:t xml:space="preserve">, including the calculation of depreciation and Profit or Loss on sale of asset. </w:t>
            </w:r>
          </w:p>
          <w:p w14:paraId="23B129CE" w14:textId="7AC8E848" w:rsidR="00DE4424" w:rsidRPr="008E4DDB" w:rsidRDefault="00DE4424" w:rsidP="00DE4424">
            <w:pPr>
              <w:pStyle w:val="Default"/>
              <w:spacing w:line="360" w:lineRule="auto"/>
              <w:rPr>
                <w:rFonts w:ascii="Century Gothic" w:hAnsi="Century Gothic" w:cs="Arial"/>
                <w:sz w:val="20"/>
                <w:szCs w:val="20"/>
              </w:rPr>
            </w:pPr>
            <w:r w:rsidRPr="008E4DDB">
              <w:rPr>
                <w:rFonts w:ascii="Century Gothic" w:hAnsi="Century Gothic" w:cs="Arial"/>
                <w:sz w:val="20"/>
                <w:szCs w:val="20"/>
              </w:rPr>
              <w:t>In Question 4.2.5 it was shocking to see how few candidates knew the AARP principles and 2 very easy marks were lost by most candidates.</w:t>
            </w:r>
          </w:p>
        </w:tc>
      </w:tr>
    </w:tbl>
    <w:p w14:paraId="48258DBF" w14:textId="77777777" w:rsidR="00FF1473" w:rsidRPr="008E4DDB" w:rsidRDefault="00FF1473" w:rsidP="005D27F9">
      <w:pPr>
        <w:spacing w:after="0"/>
        <w:rPr>
          <w:rFonts w:ascii="Century Gothic" w:hAnsi="Century Gothic"/>
          <w:sz w:val="20"/>
          <w:szCs w:val="20"/>
        </w:rPr>
      </w:pPr>
    </w:p>
    <w:tbl>
      <w:tblPr>
        <w:tblW w:w="0" w:type="auto"/>
        <w:tblInd w:w="108" w:type="dxa"/>
        <w:tblLook w:val="04A0" w:firstRow="1" w:lastRow="0" w:firstColumn="1" w:lastColumn="0" w:noHBand="0" w:noVBand="1"/>
      </w:tblPr>
      <w:tblGrid>
        <w:gridCol w:w="9357"/>
      </w:tblGrid>
      <w:tr w:rsidR="00FF1473" w:rsidRPr="008E4DDB" w14:paraId="34633937" w14:textId="77777777" w:rsidTr="008E4DDB">
        <w:trPr>
          <w:trHeight w:val="306"/>
        </w:trPr>
        <w:tc>
          <w:tcPr>
            <w:tcW w:w="9367" w:type="dxa"/>
            <w:tcBorders>
              <w:top w:val="single" w:sz="4" w:space="0" w:color="auto"/>
              <w:left w:val="single" w:sz="12" w:space="0" w:color="auto"/>
              <w:bottom w:val="single" w:sz="12" w:space="0" w:color="auto"/>
              <w:right w:val="single" w:sz="12" w:space="0" w:color="auto"/>
            </w:tcBorders>
            <w:shd w:val="clear" w:color="auto" w:fill="BFBFBF" w:themeFill="background1" w:themeFillShade="BF"/>
          </w:tcPr>
          <w:p w14:paraId="63BBBD8A" w14:textId="65BF1BEE" w:rsidR="00FF1473" w:rsidRPr="008E4DDB" w:rsidRDefault="00390626" w:rsidP="00C060E3">
            <w:pPr>
              <w:pStyle w:val="Default"/>
              <w:rPr>
                <w:rFonts w:ascii="Century Gothic" w:hAnsi="Century Gothic" w:cs="Arial"/>
                <w:sz w:val="20"/>
                <w:szCs w:val="20"/>
              </w:rPr>
            </w:pPr>
            <w:r w:rsidRPr="008E4DDB">
              <w:rPr>
                <w:rFonts w:ascii="Century Gothic" w:hAnsi="Century Gothic" w:cs="Arial"/>
                <w:sz w:val="20"/>
                <w:szCs w:val="20"/>
              </w:rPr>
              <w:t xml:space="preserve">(c)  </w:t>
            </w:r>
            <w:r w:rsidR="00FF1473" w:rsidRPr="008E4DDB">
              <w:rPr>
                <w:rFonts w:ascii="Century Gothic" w:hAnsi="Century Gothic" w:cs="Arial"/>
                <w:sz w:val="20"/>
                <w:szCs w:val="20"/>
              </w:rPr>
              <w:t xml:space="preserve"> Provide suggestions for improvement in relation to Teaching and Learning</w:t>
            </w:r>
            <w:r w:rsidR="00EE480A">
              <w:rPr>
                <w:rFonts w:ascii="Century Gothic" w:hAnsi="Century Gothic" w:cs="Arial"/>
                <w:sz w:val="20"/>
                <w:szCs w:val="20"/>
              </w:rPr>
              <w:t>.</w:t>
            </w:r>
          </w:p>
        </w:tc>
      </w:tr>
      <w:tr w:rsidR="00FF1473" w:rsidRPr="008E4DDB" w14:paraId="7BE65559" w14:textId="77777777" w:rsidTr="003341F9">
        <w:trPr>
          <w:trHeight w:val="306"/>
        </w:trPr>
        <w:tc>
          <w:tcPr>
            <w:tcW w:w="9367" w:type="dxa"/>
            <w:tcBorders>
              <w:top w:val="single" w:sz="12" w:space="0" w:color="auto"/>
              <w:left w:val="single" w:sz="8" w:space="0" w:color="000000"/>
              <w:bottom w:val="single" w:sz="8" w:space="0" w:color="000000"/>
              <w:right w:val="single" w:sz="8" w:space="0" w:color="000000"/>
            </w:tcBorders>
          </w:tcPr>
          <w:p w14:paraId="08C822C2" w14:textId="77777777" w:rsidR="00FF1473" w:rsidRPr="008E4DDB" w:rsidRDefault="00DE4424" w:rsidP="00C060E3">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 xml:space="preserve">More time should be spent on distinguishing between the three methods of stock valuation. </w:t>
            </w:r>
          </w:p>
          <w:p w14:paraId="5D96C3E7" w14:textId="60175947" w:rsidR="00DE4424" w:rsidRPr="008E4DDB" w:rsidRDefault="00DE4424" w:rsidP="00DC4D8E">
            <w:pPr>
              <w:pStyle w:val="Default"/>
              <w:spacing w:line="360" w:lineRule="auto"/>
              <w:rPr>
                <w:rFonts w:ascii="Century Gothic" w:hAnsi="Century Gothic" w:cs="Arial"/>
                <w:sz w:val="20"/>
                <w:szCs w:val="20"/>
              </w:rPr>
            </w:pPr>
            <w:r w:rsidRPr="008E4DDB">
              <w:rPr>
                <w:rFonts w:ascii="Century Gothic" w:hAnsi="Century Gothic" w:cs="Arial"/>
                <w:sz w:val="20"/>
                <w:szCs w:val="20"/>
              </w:rPr>
              <w:t>The calculation of depreciation should be focused on continuously and learners should be taught to separate t</w:t>
            </w:r>
            <w:r w:rsidR="00C060E3" w:rsidRPr="008E4DDB">
              <w:rPr>
                <w:rFonts w:ascii="Century Gothic" w:hAnsi="Century Gothic" w:cs="Arial"/>
                <w:sz w:val="20"/>
                <w:szCs w:val="20"/>
              </w:rPr>
              <w:t>he old, new and disposed asse</w:t>
            </w:r>
            <w:r w:rsidR="00DC4D8E" w:rsidRPr="008E4DDB">
              <w:rPr>
                <w:rFonts w:ascii="Century Gothic" w:hAnsi="Century Gothic" w:cs="Arial"/>
                <w:sz w:val="20"/>
                <w:szCs w:val="20"/>
              </w:rPr>
              <w:t>t</w:t>
            </w:r>
            <w:r w:rsidR="00C060E3" w:rsidRPr="008E4DDB">
              <w:rPr>
                <w:rFonts w:ascii="Century Gothic" w:hAnsi="Century Gothic" w:cs="Arial"/>
                <w:sz w:val="20"/>
                <w:szCs w:val="20"/>
              </w:rPr>
              <w:t xml:space="preserve">. </w:t>
            </w:r>
            <w:r w:rsidRPr="008E4DDB">
              <w:rPr>
                <w:rFonts w:ascii="Century Gothic" w:hAnsi="Century Gothic" w:cs="Arial"/>
                <w:sz w:val="20"/>
                <w:szCs w:val="20"/>
              </w:rPr>
              <w:t>The R1- principle should be emphasi</w:t>
            </w:r>
            <w:r w:rsidR="008E4DDB">
              <w:rPr>
                <w:rFonts w:ascii="Century Gothic" w:hAnsi="Century Gothic" w:cs="Arial"/>
                <w:sz w:val="20"/>
                <w:szCs w:val="20"/>
              </w:rPr>
              <w:t>s</w:t>
            </w:r>
            <w:r w:rsidRPr="008E4DDB">
              <w:rPr>
                <w:rFonts w:ascii="Century Gothic" w:hAnsi="Century Gothic" w:cs="Arial"/>
                <w:sz w:val="20"/>
                <w:szCs w:val="20"/>
              </w:rPr>
              <w:t xml:space="preserve">ed.   </w:t>
            </w:r>
          </w:p>
        </w:tc>
      </w:tr>
    </w:tbl>
    <w:p w14:paraId="41D29666" w14:textId="77777777" w:rsidR="00FF1473" w:rsidRPr="008E4DDB" w:rsidRDefault="00FF1473" w:rsidP="005D27F9">
      <w:pPr>
        <w:tabs>
          <w:tab w:val="left" w:pos="5745"/>
        </w:tabs>
        <w:spacing w:after="0"/>
        <w:rPr>
          <w:rFonts w:ascii="Century Gothic" w:hAnsi="Century Gothic"/>
          <w:sz w:val="20"/>
          <w:szCs w:val="20"/>
        </w:rPr>
      </w:pPr>
      <w:r w:rsidRPr="008E4DDB">
        <w:rPr>
          <w:rFonts w:ascii="Century Gothic" w:hAnsi="Century Gothic"/>
          <w:sz w:val="20"/>
          <w:szCs w:val="20"/>
        </w:rPr>
        <w:tab/>
      </w:r>
    </w:p>
    <w:tbl>
      <w:tblPr>
        <w:tblW w:w="0" w:type="auto"/>
        <w:tblInd w:w="108" w:type="dxa"/>
        <w:tblLook w:val="04A0" w:firstRow="1" w:lastRow="0" w:firstColumn="1" w:lastColumn="0" w:noHBand="0" w:noVBand="1"/>
      </w:tblPr>
      <w:tblGrid>
        <w:gridCol w:w="9357"/>
      </w:tblGrid>
      <w:tr w:rsidR="00FF1473" w:rsidRPr="008E4DDB" w14:paraId="30CBB6E9" w14:textId="77777777" w:rsidTr="008E4DDB">
        <w:trPr>
          <w:trHeight w:val="306"/>
        </w:trPr>
        <w:tc>
          <w:tcPr>
            <w:tcW w:w="9367"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hideMark/>
          </w:tcPr>
          <w:p w14:paraId="46E09548" w14:textId="77777777" w:rsidR="00FF1473" w:rsidRPr="008E4DDB" w:rsidRDefault="00FF1473" w:rsidP="00C060E3">
            <w:pPr>
              <w:pStyle w:val="Default"/>
              <w:ind w:left="522" w:hanging="540"/>
              <w:rPr>
                <w:rFonts w:ascii="Century Gothic" w:hAnsi="Century Gothic" w:cs="Arial"/>
                <w:sz w:val="20"/>
                <w:szCs w:val="20"/>
              </w:rPr>
            </w:pPr>
            <w:r w:rsidRPr="008E4DDB">
              <w:rPr>
                <w:rFonts w:ascii="Century Gothic" w:hAnsi="Century Gothic" w:cs="Arial"/>
                <w:sz w:val="20"/>
                <w:szCs w:val="20"/>
              </w:rPr>
              <w:t>(d)</w:t>
            </w:r>
            <w:r w:rsidRPr="008E4DDB">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FF1473" w:rsidRPr="008E4DDB" w14:paraId="0FCDB8A6" w14:textId="77777777" w:rsidTr="003341F9">
        <w:trPr>
          <w:trHeight w:val="306"/>
        </w:trPr>
        <w:tc>
          <w:tcPr>
            <w:tcW w:w="9367" w:type="dxa"/>
            <w:tcBorders>
              <w:top w:val="single" w:sz="12" w:space="0" w:color="auto"/>
              <w:left w:val="single" w:sz="8" w:space="0" w:color="000000"/>
              <w:bottom w:val="single" w:sz="8" w:space="0" w:color="000000"/>
              <w:right w:val="single" w:sz="8" w:space="0" w:color="000000"/>
            </w:tcBorders>
          </w:tcPr>
          <w:p w14:paraId="74FA19D0" w14:textId="5A959D31" w:rsidR="00122840" w:rsidRPr="008E4DDB" w:rsidRDefault="005D27F9" w:rsidP="00C060E3">
            <w:pPr>
              <w:pStyle w:val="Default"/>
              <w:spacing w:before="240" w:line="360" w:lineRule="auto"/>
              <w:rPr>
                <w:rFonts w:ascii="Century Gothic" w:hAnsi="Century Gothic" w:cs="Arial"/>
                <w:sz w:val="20"/>
                <w:szCs w:val="20"/>
              </w:rPr>
            </w:pPr>
            <w:r w:rsidRPr="008E4DDB">
              <w:rPr>
                <w:rFonts w:ascii="Century Gothic" w:hAnsi="Century Gothic" w:cs="Arial"/>
                <w:sz w:val="20"/>
                <w:szCs w:val="20"/>
              </w:rPr>
              <w:t xml:space="preserve">Candidates should take cognizance of the fact that Assets and asset disposal are part of Paper 2.  </w:t>
            </w:r>
            <w:r w:rsidR="00122840" w:rsidRPr="008E4DDB">
              <w:rPr>
                <w:rFonts w:ascii="Century Gothic" w:hAnsi="Century Gothic" w:cs="Arial"/>
                <w:sz w:val="20"/>
                <w:szCs w:val="20"/>
              </w:rPr>
              <w:t>Learners should be taught to do an Asset Disposal Account, because they cannot do the calculation in one line.</w:t>
            </w:r>
            <w:r w:rsidR="00C25574" w:rsidRPr="008E4DDB">
              <w:rPr>
                <w:rFonts w:ascii="Century Gothic" w:hAnsi="Century Gothic" w:cs="Arial"/>
                <w:sz w:val="20"/>
                <w:szCs w:val="20"/>
              </w:rPr>
              <w:t xml:space="preserve"> I</w:t>
            </w:r>
            <w:r w:rsidR="00122840" w:rsidRPr="008E4DDB">
              <w:rPr>
                <w:rFonts w:ascii="Century Gothic" w:hAnsi="Century Gothic" w:cs="Arial"/>
                <w:sz w:val="20"/>
                <w:szCs w:val="20"/>
              </w:rPr>
              <w:t xml:space="preserve">nternal control measures should be revised in </w:t>
            </w:r>
            <w:r w:rsidR="00EE480A">
              <w:rPr>
                <w:rFonts w:ascii="Century Gothic" w:hAnsi="Century Gothic" w:cs="Arial"/>
                <w:sz w:val="20"/>
                <w:szCs w:val="20"/>
              </w:rPr>
              <w:t>grade</w:t>
            </w:r>
            <w:r w:rsidR="00122840" w:rsidRPr="008E4DDB">
              <w:rPr>
                <w:rFonts w:ascii="Century Gothic" w:hAnsi="Century Gothic" w:cs="Arial"/>
                <w:sz w:val="20"/>
                <w:szCs w:val="20"/>
              </w:rPr>
              <w:t xml:space="preserve"> 12.</w:t>
            </w:r>
          </w:p>
          <w:p w14:paraId="1234D4A0" w14:textId="7F66B66E" w:rsidR="00122840" w:rsidRPr="008E4DDB" w:rsidRDefault="00122840" w:rsidP="00FF1473">
            <w:pPr>
              <w:pStyle w:val="Default"/>
              <w:spacing w:line="360" w:lineRule="auto"/>
              <w:rPr>
                <w:rFonts w:ascii="Century Gothic" w:hAnsi="Century Gothic" w:cs="Arial"/>
                <w:sz w:val="20"/>
                <w:szCs w:val="20"/>
              </w:rPr>
            </w:pPr>
            <w:r w:rsidRPr="008E4DDB">
              <w:rPr>
                <w:rFonts w:ascii="Century Gothic" w:hAnsi="Century Gothic" w:cs="Arial"/>
                <w:sz w:val="20"/>
                <w:szCs w:val="20"/>
              </w:rPr>
              <w:t>The best way to prepare candidates for exam</w:t>
            </w:r>
            <w:r w:rsidR="00EE480A">
              <w:rPr>
                <w:rFonts w:ascii="Century Gothic" w:hAnsi="Century Gothic" w:cs="Arial"/>
                <w:sz w:val="20"/>
                <w:szCs w:val="20"/>
              </w:rPr>
              <w:t>inations</w:t>
            </w:r>
            <w:r w:rsidRPr="008E4DDB">
              <w:rPr>
                <w:rFonts w:ascii="Century Gothic" w:hAnsi="Century Gothic" w:cs="Arial"/>
                <w:sz w:val="20"/>
                <w:szCs w:val="20"/>
              </w:rPr>
              <w:t>s is still old exam</w:t>
            </w:r>
            <w:r w:rsidR="008E4DDB">
              <w:rPr>
                <w:rFonts w:ascii="Century Gothic" w:hAnsi="Century Gothic" w:cs="Arial"/>
                <w:sz w:val="20"/>
                <w:szCs w:val="20"/>
              </w:rPr>
              <w:t>ination</w:t>
            </w:r>
            <w:r w:rsidRPr="008E4DDB">
              <w:rPr>
                <w:rFonts w:ascii="Century Gothic" w:hAnsi="Century Gothic" w:cs="Arial"/>
                <w:sz w:val="20"/>
                <w:szCs w:val="20"/>
              </w:rPr>
              <w:t xml:space="preserve"> papers!</w:t>
            </w:r>
          </w:p>
        </w:tc>
      </w:tr>
    </w:tbl>
    <w:p w14:paraId="62020AD7" w14:textId="77777777" w:rsidR="00C060E3" w:rsidRPr="008E4DDB" w:rsidRDefault="00C060E3" w:rsidP="00C060E3">
      <w:pPr>
        <w:pStyle w:val="Default"/>
        <w:rPr>
          <w:rFonts w:ascii="Century Gothic" w:hAnsi="Century Gothic"/>
          <w:sz w:val="8"/>
          <w:szCs w:val="8"/>
        </w:rPr>
      </w:pPr>
    </w:p>
    <w:p w14:paraId="22A2B49F" w14:textId="18B6200B" w:rsidR="00122840" w:rsidRPr="008E4DDB" w:rsidRDefault="00C060E3" w:rsidP="008E4DDB">
      <w:pPr>
        <w:pStyle w:val="Default"/>
        <w:rPr>
          <w:rFonts w:ascii="Century Gothic" w:hAnsi="Century Gothic"/>
          <w:sz w:val="20"/>
          <w:szCs w:val="20"/>
        </w:rPr>
      </w:pPr>
      <w:r w:rsidRPr="008E4DDB">
        <w:rPr>
          <w:rFonts w:ascii="Century Gothic" w:hAnsi="Century Gothic"/>
          <w:sz w:val="20"/>
          <w:szCs w:val="20"/>
        </w:rPr>
        <w:t xml:space="preserve">  </w:t>
      </w:r>
    </w:p>
    <w:p w14:paraId="2B964BC1" w14:textId="77777777" w:rsidR="00926B18" w:rsidRPr="008E4DDB" w:rsidRDefault="00926B18" w:rsidP="00122840">
      <w:pPr>
        <w:pStyle w:val="Default"/>
        <w:spacing w:line="360" w:lineRule="auto"/>
        <w:jc w:val="both"/>
        <w:rPr>
          <w:rFonts w:ascii="Century Gothic" w:hAnsi="Century Gothic"/>
          <w:sz w:val="20"/>
          <w:szCs w:val="20"/>
        </w:rPr>
      </w:pPr>
    </w:p>
    <w:sectPr w:rsidR="00926B18" w:rsidRPr="008E4DDB" w:rsidSect="00B41FEB">
      <w:footerReference w:type="default" r:id="rId10"/>
      <w:type w:val="continuous"/>
      <w:pgSz w:w="11905" w:h="16840"/>
      <w:pgMar w:top="851" w:right="1134" w:bottom="0"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9AB4C" w14:textId="77777777" w:rsidR="0024147D" w:rsidRDefault="0024147D" w:rsidP="00687B54">
      <w:pPr>
        <w:spacing w:after="0" w:line="240" w:lineRule="auto"/>
      </w:pPr>
      <w:r>
        <w:separator/>
      </w:r>
    </w:p>
  </w:endnote>
  <w:endnote w:type="continuationSeparator" w:id="0">
    <w:p w14:paraId="7BAE9255" w14:textId="77777777" w:rsidR="0024147D" w:rsidRDefault="0024147D"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070618DC" w:rsidR="008476CB" w:rsidRDefault="008476CB">
        <w:pPr>
          <w:pStyle w:val="Footer"/>
          <w:jc w:val="right"/>
        </w:pPr>
        <w:r>
          <w:fldChar w:fldCharType="begin"/>
        </w:r>
        <w:r>
          <w:instrText xml:space="preserve"> PAGE   \* MERGEFORMAT </w:instrText>
        </w:r>
        <w:r>
          <w:fldChar w:fldCharType="separate"/>
        </w:r>
        <w:r w:rsidR="004F1D9F">
          <w:rPr>
            <w:noProof/>
          </w:rPr>
          <w:t>15</w:t>
        </w:r>
        <w:r>
          <w:rPr>
            <w:noProof/>
          </w:rPr>
          <w:fldChar w:fldCharType="end"/>
        </w:r>
      </w:p>
    </w:sdtContent>
  </w:sdt>
  <w:p w14:paraId="70FA03D0" w14:textId="1180227F" w:rsidR="008476CB" w:rsidRDefault="00A43DAB" w:rsidP="00A43DAB">
    <w:pPr>
      <w:pStyle w:val="Footer"/>
      <w:jc w:val="center"/>
    </w:pPr>
    <w:r>
      <w:t>Accounting P2 – Chief Marker’s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B6E93" w14:textId="77777777" w:rsidR="0024147D" w:rsidRDefault="0024147D" w:rsidP="00687B54">
      <w:pPr>
        <w:spacing w:after="0" w:line="240" w:lineRule="auto"/>
      </w:pPr>
      <w:r>
        <w:separator/>
      </w:r>
    </w:p>
  </w:footnote>
  <w:footnote w:type="continuationSeparator" w:id="0">
    <w:p w14:paraId="7CB51A2B" w14:textId="77777777" w:rsidR="0024147D" w:rsidRDefault="0024147D"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478A"/>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1"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2" w15:restartNumberingAfterBreak="0">
    <w:nsid w:val="0FAD1B1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3"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4"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5" w15:restartNumberingAfterBreak="0">
    <w:nsid w:val="2906736E"/>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6"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8"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C04195"/>
    <w:multiLevelType w:val="hybridMultilevel"/>
    <w:tmpl w:val="D81098D8"/>
    <w:lvl w:ilvl="0" w:tplc="8C3E8BFC">
      <w:start w:val="30"/>
      <w:numFmt w:val="bullet"/>
      <w:lvlText w:val="-"/>
      <w:lvlJc w:val="left"/>
      <w:pPr>
        <w:ind w:left="720" w:hanging="360"/>
      </w:pPr>
      <w:rPr>
        <w:rFonts w:ascii="Century Gothic" w:eastAsia="Times New Roman" w:hAnsi="Century Gothic"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3"/>
  </w:num>
  <w:num w:numId="10">
    <w:abstractNumId w:val="7"/>
  </w:num>
  <w:num w:numId="11">
    <w:abstractNumId w:val="8"/>
  </w:num>
  <w:num w:numId="1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9"/>
  </w:num>
  <w:num w:numId="15">
    <w:abstractNumId w:val="6"/>
  </w:num>
  <w:num w:numId="16">
    <w:abstractNumId w:val="18"/>
  </w:num>
  <w:num w:numId="17">
    <w:abstractNumId w:val="12"/>
  </w:num>
  <w:num w:numId="18">
    <w:abstractNumId w:val="0"/>
  </w:num>
  <w:num w:numId="19">
    <w:abstractNumId w:val="3"/>
  </w:num>
  <w:num w:numId="20">
    <w:abstractNumId w:val="2"/>
  </w:num>
  <w:num w:numId="2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23608"/>
    <w:rsid w:val="000317FD"/>
    <w:rsid w:val="00032464"/>
    <w:rsid w:val="0004150B"/>
    <w:rsid w:val="00041733"/>
    <w:rsid w:val="0004577A"/>
    <w:rsid w:val="00067029"/>
    <w:rsid w:val="0006721D"/>
    <w:rsid w:val="000716F4"/>
    <w:rsid w:val="00071EEF"/>
    <w:rsid w:val="00073D1E"/>
    <w:rsid w:val="00076853"/>
    <w:rsid w:val="0008064C"/>
    <w:rsid w:val="000856F6"/>
    <w:rsid w:val="00096719"/>
    <w:rsid w:val="000A6F54"/>
    <w:rsid w:val="000B03F7"/>
    <w:rsid w:val="000B160C"/>
    <w:rsid w:val="000B5FEA"/>
    <w:rsid w:val="000D1FA3"/>
    <w:rsid w:val="000E76E5"/>
    <w:rsid w:val="000F1B22"/>
    <w:rsid w:val="000F442C"/>
    <w:rsid w:val="000F5A7B"/>
    <w:rsid w:val="000F74BA"/>
    <w:rsid w:val="00100CC7"/>
    <w:rsid w:val="00110A92"/>
    <w:rsid w:val="00113987"/>
    <w:rsid w:val="00122840"/>
    <w:rsid w:val="00130AAB"/>
    <w:rsid w:val="00131A62"/>
    <w:rsid w:val="00133422"/>
    <w:rsid w:val="00137004"/>
    <w:rsid w:val="00137C3D"/>
    <w:rsid w:val="00140EDC"/>
    <w:rsid w:val="001521A8"/>
    <w:rsid w:val="00153A21"/>
    <w:rsid w:val="001547E4"/>
    <w:rsid w:val="00160E74"/>
    <w:rsid w:val="001723B9"/>
    <w:rsid w:val="00180E21"/>
    <w:rsid w:val="0018306A"/>
    <w:rsid w:val="00191DEE"/>
    <w:rsid w:val="001A7B5B"/>
    <w:rsid w:val="001B2DE8"/>
    <w:rsid w:val="001B2FD4"/>
    <w:rsid w:val="001C1A6A"/>
    <w:rsid w:val="001C3161"/>
    <w:rsid w:val="001C56D9"/>
    <w:rsid w:val="001C7A87"/>
    <w:rsid w:val="001E04DD"/>
    <w:rsid w:val="001F022D"/>
    <w:rsid w:val="001F19FA"/>
    <w:rsid w:val="001F20BE"/>
    <w:rsid w:val="001F3ECB"/>
    <w:rsid w:val="001F7925"/>
    <w:rsid w:val="00202979"/>
    <w:rsid w:val="0021117B"/>
    <w:rsid w:val="00211252"/>
    <w:rsid w:val="00213325"/>
    <w:rsid w:val="00217E14"/>
    <w:rsid w:val="002229CE"/>
    <w:rsid w:val="00223FEE"/>
    <w:rsid w:val="0024147D"/>
    <w:rsid w:val="00241594"/>
    <w:rsid w:val="00243D0A"/>
    <w:rsid w:val="00244305"/>
    <w:rsid w:val="00244FFB"/>
    <w:rsid w:val="0026125E"/>
    <w:rsid w:val="00265251"/>
    <w:rsid w:val="00267A63"/>
    <w:rsid w:val="0027032B"/>
    <w:rsid w:val="002747C6"/>
    <w:rsid w:val="0028599E"/>
    <w:rsid w:val="00292D01"/>
    <w:rsid w:val="002A03B6"/>
    <w:rsid w:val="002A2810"/>
    <w:rsid w:val="002A41CF"/>
    <w:rsid w:val="002B7DF1"/>
    <w:rsid w:val="002C0521"/>
    <w:rsid w:val="002C68BC"/>
    <w:rsid w:val="002C7FBE"/>
    <w:rsid w:val="002D1B98"/>
    <w:rsid w:val="002D1F8A"/>
    <w:rsid w:val="002D397A"/>
    <w:rsid w:val="002E788A"/>
    <w:rsid w:val="002F42F9"/>
    <w:rsid w:val="002F532C"/>
    <w:rsid w:val="00302C48"/>
    <w:rsid w:val="00307D90"/>
    <w:rsid w:val="003224E6"/>
    <w:rsid w:val="00332AA7"/>
    <w:rsid w:val="00333CD4"/>
    <w:rsid w:val="00334112"/>
    <w:rsid w:val="003341F9"/>
    <w:rsid w:val="0033607E"/>
    <w:rsid w:val="00341847"/>
    <w:rsid w:val="00344F8E"/>
    <w:rsid w:val="0034579A"/>
    <w:rsid w:val="003514F7"/>
    <w:rsid w:val="003544F7"/>
    <w:rsid w:val="0035696B"/>
    <w:rsid w:val="0035698A"/>
    <w:rsid w:val="00357615"/>
    <w:rsid w:val="0035790B"/>
    <w:rsid w:val="003679BB"/>
    <w:rsid w:val="003717B6"/>
    <w:rsid w:val="0037234B"/>
    <w:rsid w:val="0037727D"/>
    <w:rsid w:val="00383822"/>
    <w:rsid w:val="00390626"/>
    <w:rsid w:val="003908D7"/>
    <w:rsid w:val="00391737"/>
    <w:rsid w:val="00395FF6"/>
    <w:rsid w:val="003A05E0"/>
    <w:rsid w:val="003A12CD"/>
    <w:rsid w:val="003A41EC"/>
    <w:rsid w:val="003A54CE"/>
    <w:rsid w:val="003A758E"/>
    <w:rsid w:val="003B1127"/>
    <w:rsid w:val="003B5CB9"/>
    <w:rsid w:val="003B5DB7"/>
    <w:rsid w:val="003C04FB"/>
    <w:rsid w:val="003C19E8"/>
    <w:rsid w:val="003C1C2F"/>
    <w:rsid w:val="003C4273"/>
    <w:rsid w:val="003C56B4"/>
    <w:rsid w:val="003D3614"/>
    <w:rsid w:val="003D5AA1"/>
    <w:rsid w:val="00405FB5"/>
    <w:rsid w:val="004071AB"/>
    <w:rsid w:val="004072B3"/>
    <w:rsid w:val="0041367C"/>
    <w:rsid w:val="00415A44"/>
    <w:rsid w:val="00415DDE"/>
    <w:rsid w:val="00421FA1"/>
    <w:rsid w:val="004238C8"/>
    <w:rsid w:val="004418A4"/>
    <w:rsid w:val="00460DA2"/>
    <w:rsid w:val="00461459"/>
    <w:rsid w:val="00461A8C"/>
    <w:rsid w:val="004621F1"/>
    <w:rsid w:val="00471CD5"/>
    <w:rsid w:val="0047222A"/>
    <w:rsid w:val="004726B9"/>
    <w:rsid w:val="00482F6B"/>
    <w:rsid w:val="00484A2A"/>
    <w:rsid w:val="004A491E"/>
    <w:rsid w:val="004C4034"/>
    <w:rsid w:val="004C45CE"/>
    <w:rsid w:val="004C7EC4"/>
    <w:rsid w:val="004D11AE"/>
    <w:rsid w:val="004D23AE"/>
    <w:rsid w:val="004D45CE"/>
    <w:rsid w:val="004F0E75"/>
    <w:rsid w:val="004F1D9F"/>
    <w:rsid w:val="0050047D"/>
    <w:rsid w:val="005044F3"/>
    <w:rsid w:val="00506DC7"/>
    <w:rsid w:val="00512F56"/>
    <w:rsid w:val="00522E5C"/>
    <w:rsid w:val="00526EDA"/>
    <w:rsid w:val="00536B0A"/>
    <w:rsid w:val="005466DB"/>
    <w:rsid w:val="00546ACE"/>
    <w:rsid w:val="00550725"/>
    <w:rsid w:val="00553CB2"/>
    <w:rsid w:val="00553DE2"/>
    <w:rsid w:val="00554977"/>
    <w:rsid w:val="00557ECD"/>
    <w:rsid w:val="00560C0F"/>
    <w:rsid w:val="005671BB"/>
    <w:rsid w:val="00567D0C"/>
    <w:rsid w:val="00573C37"/>
    <w:rsid w:val="005866EC"/>
    <w:rsid w:val="00593A2B"/>
    <w:rsid w:val="00593A5D"/>
    <w:rsid w:val="00596473"/>
    <w:rsid w:val="005A3532"/>
    <w:rsid w:val="005C5F10"/>
    <w:rsid w:val="005D0D2F"/>
    <w:rsid w:val="005D27F9"/>
    <w:rsid w:val="005D3862"/>
    <w:rsid w:val="005D4792"/>
    <w:rsid w:val="005E1A4E"/>
    <w:rsid w:val="005F166D"/>
    <w:rsid w:val="005F1C73"/>
    <w:rsid w:val="005F2427"/>
    <w:rsid w:val="005F787B"/>
    <w:rsid w:val="006064B8"/>
    <w:rsid w:val="006129AE"/>
    <w:rsid w:val="00630160"/>
    <w:rsid w:val="0064397E"/>
    <w:rsid w:val="00681153"/>
    <w:rsid w:val="00681BE3"/>
    <w:rsid w:val="00681F6C"/>
    <w:rsid w:val="00682475"/>
    <w:rsid w:val="00682DFA"/>
    <w:rsid w:val="00687B54"/>
    <w:rsid w:val="006915C8"/>
    <w:rsid w:val="006934A7"/>
    <w:rsid w:val="00693982"/>
    <w:rsid w:val="00696C7D"/>
    <w:rsid w:val="006A777C"/>
    <w:rsid w:val="006B3DFF"/>
    <w:rsid w:val="006C223B"/>
    <w:rsid w:val="006C3204"/>
    <w:rsid w:val="006C3E5B"/>
    <w:rsid w:val="006D3802"/>
    <w:rsid w:val="006D534E"/>
    <w:rsid w:val="006D7678"/>
    <w:rsid w:val="006E40DA"/>
    <w:rsid w:val="006F0FD6"/>
    <w:rsid w:val="006F2B28"/>
    <w:rsid w:val="006F347B"/>
    <w:rsid w:val="00702AE4"/>
    <w:rsid w:val="00707586"/>
    <w:rsid w:val="007137F8"/>
    <w:rsid w:val="00715D16"/>
    <w:rsid w:val="007330B2"/>
    <w:rsid w:val="007347D7"/>
    <w:rsid w:val="00735FAA"/>
    <w:rsid w:val="007362C6"/>
    <w:rsid w:val="00747128"/>
    <w:rsid w:val="00754EA6"/>
    <w:rsid w:val="00761923"/>
    <w:rsid w:val="007636B4"/>
    <w:rsid w:val="007665F6"/>
    <w:rsid w:val="007674FA"/>
    <w:rsid w:val="00776F5A"/>
    <w:rsid w:val="00782692"/>
    <w:rsid w:val="00786912"/>
    <w:rsid w:val="00797882"/>
    <w:rsid w:val="007A153C"/>
    <w:rsid w:val="007A1DD2"/>
    <w:rsid w:val="007B3376"/>
    <w:rsid w:val="007B6B49"/>
    <w:rsid w:val="007C4585"/>
    <w:rsid w:val="007C462E"/>
    <w:rsid w:val="007C5CC3"/>
    <w:rsid w:val="007D5005"/>
    <w:rsid w:val="007E74C3"/>
    <w:rsid w:val="0080436E"/>
    <w:rsid w:val="00804DD7"/>
    <w:rsid w:val="008051FE"/>
    <w:rsid w:val="00811ED0"/>
    <w:rsid w:val="00816CB8"/>
    <w:rsid w:val="008258B0"/>
    <w:rsid w:val="008268C6"/>
    <w:rsid w:val="008357EC"/>
    <w:rsid w:val="00842D93"/>
    <w:rsid w:val="008476CB"/>
    <w:rsid w:val="00847AB2"/>
    <w:rsid w:val="00851CC7"/>
    <w:rsid w:val="008540BC"/>
    <w:rsid w:val="0086055A"/>
    <w:rsid w:val="0086610A"/>
    <w:rsid w:val="00867BB1"/>
    <w:rsid w:val="00883163"/>
    <w:rsid w:val="0088715F"/>
    <w:rsid w:val="00890F22"/>
    <w:rsid w:val="00891CF0"/>
    <w:rsid w:val="0089488D"/>
    <w:rsid w:val="008A762D"/>
    <w:rsid w:val="008B126C"/>
    <w:rsid w:val="008B2EA2"/>
    <w:rsid w:val="008B3376"/>
    <w:rsid w:val="008B4363"/>
    <w:rsid w:val="008B49F4"/>
    <w:rsid w:val="008C40D3"/>
    <w:rsid w:val="008D71EC"/>
    <w:rsid w:val="008E4DDB"/>
    <w:rsid w:val="008E79D0"/>
    <w:rsid w:val="008F744A"/>
    <w:rsid w:val="00915761"/>
    <w:rsid w:val="00916415"/>
    <w:rsid w:val="00926B18"/>
    <w:rsid w:val="00933A18"/>
    <w:rsid w:val="00934FA5"/>
    <w:rsid w:val="00937355"/>
    <w:rsid w:val="00937CF1"/>
    <w:rsid w:val="00944144"/>
    <w:rsid w:val="009454A5"/>
    <w:rsid w:val="00950BEB"/>
    <w:rsid w:val="0095472D"/>
    <w:rsid w:val="00954C06"/>
    <w:rsid w:val="00955AB5"/>
    <w:rsid w:val="009560C6"/>
    <w:rsid w:val="0095703A"/>
    <w:rsid w:val="0096781F"/>
    <w:rsid w:val="0097374E"/>
    <w:rsid w:val="00980393"/>
    <w:rsid w:val="009867A3"/>
    <w:rsid w:val="009867EE"/>
    <w:rsid w:val="009902EC"/>
    <w:rsid w:val="00992C27"/>
    <w:rsid w:val="0099337A"/>
    <w:rsid w:val="009B6AE6"/>
    <w:rsid w:val="009C1991"/>
    <w:rsid w:val="009C2218"/>
    <w:rsid w:val="009C7424"/>
    <w:rsid w:val="009D0C03"/>
    <w:rsid w:val="009D4B13"/>
    <w:rsid w:val="009D63EB"/>
    <w:rsid w:val="009F064B"/>
    <w:rsid w:val="009F5B12"/>
    <w:rsid w:val="00A06C35"/>
    <w:rsid w:val="00A0777B"/>
    <w:rsid w:val="00A1176E"/>
    <w:rsid w:val="00A202CE"/>
    <w:rsid w:val="00A346DD"/>
    <w:rsid w:val="00A36F51"/>
    <w:rsid w:val="00A408BD"/>
    <w:rsid w:val="00A426A2"/>
    <w:rsid w:val="00A4396B"/>
    <w:rsid w:val="00A43DAB"/>
    <w:rsid w:val="00A44549"/>
    <w:rsid w:val="00A44A52"/>
    <w:rsid w:val="00A450C2"/>
    <w:rsid w:val="00A54367"/>
    <w:rsid w:val="00A54A36"/>
    <w:rsid w:val="00A57827"/>
    <w:rsid w:val="00A6156A"/>
    <w:rsid w:val="00A72FAE"/>
    <w:rsid w:val="00A75501"/>
    <w:rsid w:val="00A77D00"/>
    <w:rsid w:val="00A83DE2"/>
    <w:rsid w:val="00A84F33"/>
    <w:rsid w:val="00A857DC"/>
    <w:rsid w:val="00A8599F"/>
    <w:rsid w:val="00A90A3B"/>
    <w:rsid w:val="00A914BD"/>
    <w:rsid w:val="00AA037F"/>
    <w:rsid w:val="00AA078C"/>
    <w:rsid w:val="00AA24B8"/>
    <w:rsid w:val="00AA5AAD"/>
    <w:rsid w:val="00AA7880"/>
    <w:rsid w:val="00AB1F94"/>
    <w:rsid w:val="00AB27F8"/>
    <w:rsid w:val="00AB473D"/>
    <w:rsid w:val="00AC1E17"/>
    <w:rsid w:val="00AC446F"/>
    <w:rsid w:val="00AE3D1C"/>
    <w:rsid w:val="00AE6D47"/>
    <w:rsid w:val="00B0467B"/>
    <w:rsid w:val="00B1628D"/>
    <w:rsid w:val="00B32A85"/>
    <w:rsid w:val="00B33F87"/>
    <w:rsid w:val="00B41521"/>
    <w:rsid w:val="00B41FEB"/>
    <w:rsid w:val="00B44A33"/>
    <w:rsid w:val="00B46320"/>
    <w:rsid w:val="00B51355"/>
    <w:rsid w:val="00B523F4"/>
    <w:rsid w:val="00B66EC5"/>
    <w:rsid w:val="00B67C8E"/>
    <w:rsid w:val="00B703D3"/>
    <w:rsid w:val="00B767E8"/>
    <w:rsid w:val="00B76FF2"/>
    <w:rsid w:val="00B94B8F"/>
    <w:rsid w:val="00B95852"/>
    <w:rsid w:val="00BA0FA7"/>
    <w:rsid w:val="00BA1062"/>
    <w:rsid w:val="00BA68A8"/>
    <w:rsid w:val="00BC70BD"/>
    <w:rsid w:val="00BD386D"/>
    <w:rsid w:val="00BD3B87"/>
    <w:rsid w:val="00BE3ABD"/>
    <w:rsid w:val="00BF1A89"/>
    <w:rsid w:val="00C027E9"/>
    <w:rsid w:val="00C03C0B"/>
    <w:rsid w:val="00C060E3"/>
    <w:rsid w:val="00C07F57"/>
    <w:rsid w:val="00C104C9"/>
    <w:rsid w:val="00C15C5F"/>
    <w:rsid w:val="00C222C4"/>
    <w:rsid w:val="00C25574"/>
    <w:rsid w:val="00C409E9"/>
    <w:rsid w:val="00C42482"/>
    <w:rsid w:val="00C4582A"/>
    <w:rsid w:val="00C46348"/>
    <w:rsid w:val="00C54F2C"/>
    <w:rsid w:val="00C6108D"/>
    <w:rsid w:val="00C62467"/>
    <w:rsid w:val="00C65A97"/>
    <w:rsid w:val="00C72F6A"/>
    <w:rsid w:val="00C74EAD"/>
    <w:rsid w:val="00C77C9A"/>
    <w:rsid w:val="00C81AF2"/>
    <w:rsid w:val="00C83C8D"/>
    <w:rsid w:val="00C9591B"/>
    <w:rsid w:val="00CA4404"/>
    <w:rsid w:val="00CB63A9"/>
    <w:rsid w:val="00CD0FD3"/>
    <w:rsid w:val="00CD1DA9"/>
    <w:rsid w:val="00CD632E"/>
    <w:rsid w:val="00CE347B"/>
    <w:rsid w:val="00CF155F"/>
    <w:rsid w:val="00CF3974"/>
    <w:rsid w:val="00CF53CA"/>
    <w:rsid w:val="00CF6195"/>
    <w:rsid w:val="00CF61F0"/>
    <w:rsid w:val="00D06476"/>
    <w:rsid w:val="00D20813"/>
    <w:rsid w:val="00D26DC0"/>
    <w:rsid w:val="00D35B5B"/>
    <w:rsid w:val="00D35DEA"/>
    <w:rsid w:val="00D40B9F"/>
    <w:rsid w:val="00D50DF5"/>
    <w:rsid w:val="00D53B11"/>
    <w:rsid w:val="00D55936"/>
    <w:rsid w:val="00D650AC"/>
    <w:rsid w:val="00D711F2"/>
    <w:rsid w:val="00D7174C"/>
    <w:rsid w:val="00D768AB"/>
    <w:rsid w:val="00D77A84"/>
    <w:rsid w:val="00D81760"/>
    <w:rsid w:val="00D85D56"/>
    <w:rsid w:val="00DA4529"/>
    <w:rsid w:val="00DA5044"/>
    <w:rsid w:val="00DA6E54"/>
    <w:rsid w:val="00DB221E"/>
    <w:rsid w:val="00DB6590"/>
    <w:rsid w:val="00DC4D8E"/>
    <w:rsid w:val="00DD6B16"/>
    <w:rsid w:val="00DE064E"/>
    <w:rsid w:val="00DE4424"/>
    <w:rsid w:val="00E05842"/>
    <w:rsid w:val="00E077AC"/>
    <w:rsid w:val="00E1173D"/>
    <w:rsid w:val="00E247B2"/>
    <w:rsid w:val="00E251EF"/>
    <w:rsid w:val="00E25E43"/>
    <w:rsid w:val="00E302BE"/>
    <w:rsid w:val="00E35AB9"/>
    <w:rsid w:val="00E41F32"/>
    <w:rsid w:val="00E4291D"/>
    <w:rsid w:val="00E564E8"/>
    <w:rsid w:val="00E56D5D"/>
    <w:rsid w:val="00E65826"/>
    <w:rsid w:val="00E673AB"/>
    <w:rsid w:val="00E71529"/>
    <w:rsid w:val="00E8320B"/>
    <w:rsid w:val="00E868D0"/>
    <w:rsid w:val="00E96713"/>
    <w:rsid w:val="00EB58F7"/>
    <w:rsid w:val="00EB5D50"/>
    <w:rsid w:val="00EC3CBB"/>
    <w:rsid w:val="00EC3E9F"/>
    <w:rsid w:val="00EC5F75"/>
    <w:rsid w:val="00EC6E6D"/>
    <w:rsid w:val="00EC780F"/>
    <w:rsid w:val="00ED6678"/>
    <w:rsid w:val="00EE0C9B"/>
    <w:rsid w:val="00EE37F8"/>
    <w:rsid w:val="00EE480A"/>
    <w:rsid w:val="00EE6060"/>
    <w:rsid w:val="00F2218D"/>
    <w:rsid w:val="00F23198"/>
    <w:rsid w:val="00F32BF3"/>
    <w:rsid w:val="00F40544"/>
    <w:rsid w:val="00F40A54"/>
    <w:rsid w:val="00F43F18"/>
    <w:rsid w:val="00F44B1B"/>
    <w:rsid w:val="00F46554"/>
    <w:rsid w:val="00F5431D"/>
    <w:rsid w:val="00F5704F"/>
    <w:rsid w:val="00F6101A"/>
    <w:rsid w:val="00F61C8E"/>
    <w:rsid w:val="00F61D98"/>
    <w:rsid w:val="00F71191"/>
    <w:rsid w:val="00F7221F"/>
    <w:rsid w:val="00F7266B"/>
    <w:rsid w:val="00F72F61"/>
    <w:rsid w:val="00F86C08"/>
    <w:rsid w:val="00F87952"/>
    <w:rsid w:val="00F91252"/>
    <w:rsid w:val="00F96D84"/>
    <w:rsid w:val="00FB0685"/>
    <w:rsid w:val="00FB5271"/>
    <w:rsid w:val="00FC047A"/>
    <w:rsid w:val="00FC3C0D"/>
    <w:rsid w:val="00FC4EC5"/>
    <w:rsid w:val="00FC67A9"/>
    <w:rsid w:val="00FD3E4E"/>
    <w:rsid w:val="00FD40E8"/>
    <w:rsid w:val="00FD5D01"/>
    <w:rsid w:val="00FE1298"/>
    <w:rsid w:val="00FE6811"/>
    <w:rsid w:val="00FE69D8"/>
    <w:rsid w:val="00FF1473"/>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 w:type="character" w:styleId="CommentReference">
    <w:name w:val="annotation reference"/>
    <w:basedOn w:val="DefaultParagraphFont"/>
    <w:uiPriority w:val="99"/>
    <w:semiHidden/>
    <w:unhideWhenUsed/>
    <w:rsid w:val="004071AB"/>
    <w:rPr>
      <w:sz w:val="16"/>
      <w:szCs w:val="16"/>
    </w:rPr>
  </w:style>
  <w:style w:type="paragraph" w:styleId="CommentText">
    <w:name w:val="annotation text"/>
    <w:basedOn w:val="Normal"/>
    <w:link w:val="CommentTextChar"/>
    <w:uiPriority w:val="99"/>
    <w:semiHidden/>
    <w:unhideWhenUsed/>
    <w:rsid w:val="004071AB"/>
    <w:pPr>
      <w:spacing w:line="240" w:lineRule="auto"/>
    </w:pPr>
    <w:rPr>
      <w:sz w:val="20"/>
      <w:szCs w:val="20"/>
    </w:rPr>
  </w:style>
  <w:style w:type="character" w:customStyle="1" w:styleId="CommentTextChar">
    <w:name w:val="Comment Text Char"/>
    <w:basedOn w:val="DefaultParagraphFont"/>
    <w:link w:val="CommentText"/>
    <w:uiPriority w:val="99"/>
    <w:semiHidden/>
    <w:rsid w:val="004071AB"/>
    <w:rPr>
      <w:lang w:val="en-ZA" w:eastAsia="en-ZA"/>
    </w:rPr>
  </w:style>
  <w:style w:type="paragraph" w:styleId="CommentSubject">
    <w:name w:val="annotation subject"/>
    <w:basedOn w:val="CommentText"/>
    <w:next w:val="CommentText"/>
    <w:link w:val="CommentSubjectChar"/>
    <w:uiPriority w:val="99"/>
    <w:semiHidden/>
    <w:unhideWhenUsed/>
    <w:rsid w:val="004071AB"/>
    <w:rPr>
      <w:b/>
      <w:bCs/>
    </w:rPr>
  </w:style>
  <w:style w:type="character" w:customStyle="1" w:styleId="CommentSubjectChar">
    <w:name w:val="Comment Subject Char"/>
    <w:basedOn w:val="CommentTextChar"/>
    <w:link w:val="CommentSubject"/>
    <w:uiPriority w:val="99"/>
    <w:semiHidden/>
    <w:rsid w:val="004071AB"/>
    <w:rPr>
      <w:b/>
      <w:bCs/>
      <w:lang w:val="en-ZA"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F8ED2-C0C4-4923-9D10-EE2E6D9C4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2950</TotalTime>
  <Pages>1</Pages>
  <Words>1921</Words>
  <Characters>10951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12847</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59</cp:revision>
  <cp:lastPrinted>2019-10-31T11:10:00Z</cp:lastPrinted>
  <dcterms:created xsi:type="dcterms:W3CDTF">2021-12-14T14:21:00Z</dcterms:created>
  <dcterms:modified xsi:type="dcterms:W3CDTF">2022-02-17T09:00:00Z</dcterms:modified>
</cp:coreProperties>
</file>